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79DB" w:rsidRPr="00831A83" w:rsidRDefault="007379DB" w:rsidP="007379DB">
      <w:pPr>
        <w:pStyle w:val="a4"/>
        <w:jc w:val="center"/>
        <w:rPr>
          <w:rFonts w:cs="David"/>
          <w:sz w:val="28"/>
          <w:szCs w:val="28"/>
          <w:rtl/>
        </w:rPr>
      </w:pPr>
    </w:p>
    <w:p w:rsidR="007379DB" w:rsidRPr="00482327" w:rsidRDefault="007379DB" w:rsidP="007379DB">
      <w:pPr>
        <w:jc w:val="center"/>
        <w:rPr>
          <w:rFonts w:ascii="Book Antiqua" w:hAnsi="Book Antiqua" w:cs="David"/>
          <w:sz w:val="28"/>
          <w:szCs w:val="28"/>
          <w:rtl/>
        </w:rPr>
      </w:pPr>
      <w:r w:rsidRPr="00482327">
        <w:rPr>
          <w:rFonts w:ascii="Book Antiqua" w:hAnsi="Book Antiqua" w:cs="David" w:hint="cs"/>
          <w:b/>
          <w:bCs/>
          <w:sz w:val="28"/>
          <w:szCs w:val="28"/>
          <w:u w:val="single"/>
          <w:rtl/>
        </w:rPr>
        <w:t>נוסח הפרסום</w:t>
      </w:r>
    </w:p>
    <w:p w:rsidR="007379DB" w:rsidRPr="00482327" w:rsidRDefault="007379DB" w:rsidP="007379DB">
      <w:pPr>
        <w:jc w:val="center"/>
        <w:rPr>
          <w:rFonts w:ascii="Book Antiqua" w:hAnsi="Book Antiqua" w:cs="David"/>
          <w:b/>
          <w:bCs/>
          <w:sz w:val="32"/>
          <w:szCs w:val="32"/>
          <w:rtl/>
        </w:rPr>
      </w:pPr>
      <w:r w:rsidRPr="00482327">
        <w:rPr>
          <w:rFonts w:ascii="Book Antiqua" w:hAnsi="Book Antiqua" w:cs="David" w:hint="cs"/>
          <w:b/>
          <w:bCs/>
          <w:sz w:val="32"/>
          <w:szCs w:val="32"/>
          <w:rtl/>
        </w:rPr>
        <w:t>משרד האוצר</w:t>
      </w:r>
    </w:p>
    <w:p w:rsidR="00482327" w:rsidRPr="00E115D1" w:rsidRDefault="00482327" w:rsidP="0096354E">
      <w:pPr>
        <w:spacing w:before="60" w:after="60" w:line="240" w:lineRule="auto"/>
        <w:ind w:left="27"/>
        <w:jc w:val="center"/>
        <w:rPr>
          <w:rFonts w:ascii="Times New Roman" w:eastAsia="MS Mincho" w:hAnsi="Times New Roman" w:cs="David"/>
          <w:b/>
          <w:bCs/>
          <w:sz w:val="28"/>
          <w:szCs w:val="28"/>
          <w:rtl/>
          <w14:shadow w14:blurRad="50800" w14:dist="38100" w14:dir="2700000" w14:sx="100000" w14:sy="100000" w14:kx="0" w14:ky="0" w14:algn="tl">
            <w14:srgbClr w14:val="000000">
              <w14:alpha w14:val="60000"/>
            </w14:srgbClr>
          </w14:shadow>
        </w:rPr>
      </w:pPr>
      <w:r w:rsidRPr="00E115D1">
        <w:rPr>
          <w:rFonts w:ascii="Times New Roman" w:eastAsia="MS Mincho" w:hAnsi="Times New Roman" w:cs="David" w:hint="cs"/>
          <w:b/>
          <w:bCs/>
          <w:sz w:val="28"/>
          <w:szCs w:val="28"/>
          <w:rtl/>
          <w14:shadow w14:blurRad="50800" w14:dist="38100" w14:dir="2700000" w14:sx="100000" w14:sy="100000" w14:kx="0" w14:ky="0" w14:algn="tl">
            <w14:srgbClr w14:val="000000">
              <w14:alpha w14:val="60000"/>
            </w14:srgbClr>
          </w14:shadow>
        </w:rPr>
        <w:fldChar w:fldCharType="begin"/>
      </w:r>
      <w:r w:rsidRPr="00E115D1">
        <w:rPr>
          <w:rFonts w:ascii="Times New Roman" w:eastAsia="MS Mincho" w:hAnsi="Times New Roman" w:cs="David" w:hint="cs"/>
          <w:b/>
          <w:bCs/>
          <w:sz w:val="28"/>
          <w:szCs w:val="28"/>
          <w:rtl/>
          <w14:shadow w14:blurRad="50800" w14:dist="38100" w14:dir="2700000" w14:sx="100000" w14:sy="100000" w14:kx="0" w14:ky="0" w14:algn="tl">
            <w14:srgbClr w14:val="000000">
              <w14:alpha w14:val="60000"/>
            </w14:srgbClr>
          </w14:shadow>
        </w:rPr>
        <w:instrText xml:space="preserve"> </w:instrText>
      </w:r>
      <w:r w:rsidRPr="00E115D1">
        <w:rPr>
          <w:rFonts w:ascii="Times New Roman" w:eastAsia="MS Mincho" w:hAnsi="Times New Roman" w:cs="David"/>
          <w:b/>
          <w:bCs/>
          <w:sz w:val="28"/>
          <w:szCs w:val="28"/>
          <w14:shadow w14:blurRad="50800" w14:dist="38100" w14:dir="2700000" w14:sx="100000" w14:sy="100000" w14:kx="0" w14:ky="0" w14:algn="tl">
            <w14:srgbClr w14:val="000000">
              <w14:alpha w14:val="60000"/>
            </w14:srgbClr>
          </w14:shadow>
        </w:rPr>
        <w:instrText>TITLE   \* MERGEFORMAT</w:instrText>
      </w:r>
      <w:r w:rsidRPr="00E115D1">
        <w:rPr>
          <w:rFonts w:ascii="Times New Roman" w:eastAsia="MS Mincho" w:hAnsi="Times New Roman" w:cs="David" w:hint="cs"/>
          <w:b/>
          <w:bCs/>
          <w:sz w:val="28"/>
          <w:szCs w:val="28"/>
          <w:rtl/>
          <w14:shadow w14:blurRad="50800" w14:dist="38100" w14:dir="2700000" w14:sx="100000" w14:sy="100000" w14:kx="0" w14:ky="0" w14:algn="tl">
            <w14:srgbClr w14:val="000000">
              <w14:alpha w14:val="60000"/>
            </w14:srgbClr>
          </w14:shadow>
        </w:rPr>
        <w:instrText xml:space="preserve"> </w:instrText>
      </w:r>
      <w:r w:rsidRPr="00E115D1">
        <w:rPr>
          <w:rFonts w:ascii="Times New Roman" w:eastAsia="MS Mincho" w:hAnsi="Times New Roman" w:cs="David" w:hint="cs"/>
          <w:b/>
          <w:bCs/>
          <w:sz w:val="28"/>
          <w:szCs w:val="28"/>
          <w:rtl/>
          <w14:shadow w14:blurRad="50800" w14:dist="38100" w14:dir="2700000" w14:sx="100000" w14:sy="100000" w14:kx="0" w14:ky="0" w14:algn="tl">
            <w14:srgbClr w14:val="000000">
              <w14:alpha w14:val="60000"/>
            </w14:srgbClr>
          </w14:shadow>
        </w:rPr>
        <w:fldChar w:fldCharType="end"/>
      </w:r>
      <w:r w:rsidRPr="00E115D1">
        <w:rPr>
          <w:rFonts w:ascii="Times New Roman" w:eastAsia="MS Mincho" w:hAnsi="Times New Roman" w:cs="David" w:hint="cs"/>
          <w:b/>
          <w:bCs/>
          <w:sz w:val="28"/>
          <w:szCs w:val="28"/>
          <w:rtl/>
          <w14:shadow w14:blurRad="50800" w14:dist="38100" w14:dir="2700000" w14:sx="100000" w14:sy="100000" w14:kx="0" w14:ky="0" w14:algn="tl">
            <w14:srgbClr w14:val="000000">
              <w14:alpha w14:val="60000"/>
            </w14:srgbClr>
          </w14:shadow>
        </w:rPr>
        <w:t xml:space="preserve">מכרז פומבי מס' </w:t>
      </w:r>
      <w:r w:rsidR="0096354E" w:rsidRPr="00E115D1">
        <w:rPr>
          <w:rFonts w:ascii="Times New Roman" w:eastAsia="MS Mincho" w:hAnsi="Times New Roman" w:cs="David" w:hint="cs"/>
          <w:b/>
          <w:bCs/>
          <w:sz w:val="28"/>
          <w:szCs w:val="28"/>
          <w:rtl/>
          <w14:shadow w14:blurRad="50800" w14:dist="38100" w14:dir="2700000" w14:sx="100000" w14:sy="100000" w14:kx="0" w14:ky="0" w14:algn="tl">
            <w14:srgbClr w14:val="000000">
              <w14:alpha w14:val="60000"/>
            </w14:srgbClr>
          </w14:shadow>
        </w:rPr>
        <w:t xml:space="preserve">9-9102 </w:t>
      </w:r>
      <w:r w:rsidRPr="00E115D1">
        <w:rPr>
          <w:rFonts w:ascii="Times New Roman" w:eastAsia="MS Mincho" w:hAnsi="Times New Roman" w:cs="David" w:hint="cs"/>
          <w:b/>
          <w:bCs/>
          <w:sz w:val="28"/>
          <w:szCs w:val="28"/>
          <w:rtl/>
          <w14:shadow w14:blurRad="50800" w14:dist="38100" w14:dir="2700000" w14:sx="100000" w14:sy="100000" w14:kx="0" w14:ky="0" w14:algn="tl">
            <w14:srgbClr w14:val="000000">
              <w14:alpha w14:val="60000"/>
            </w14:srgbClr>
          </w14:shadow>
        </w:rPr>
        <w:t xml:space="preserve"> לאספקת מוצרי שתייה וציוד משקי למשרד האוצר וליחידותיו</w:t>
      </w:r>
    </w:p>
    <w:p w:rsidR="0096354E" w:rsidRPr="0096354E" w:rsidRDefault="0096354E" w:rsidP="0096354E">
      <w:pPr>
        <w:keepLines/>
        <w:spacing w:before="60" w:after="60" w:line="360" w:lineRule="auto"/>
        <w:ind w:left="368"/>
        <w:jc w:val="both"/>
        <w:rPr>
          <w:rFonts w:ascii="Times New Roman" w:eastAsia="Batang" w:hAnsi="Times New Roman" w:cs="David"/>
          <w:sz w:val="24"/>
          <w:szCs w:val="24"/>
          <w:rtl/>
        </w:rPr>
      </w:pPr>
      <w:r w:rsidRPr="0096354E">
        <w:rPr>
          <w:rFonts w:ascii="Times New Roman" w:eastAsia="Batang" w:hAnsi="Times New Roman" w:cs="David" w:hint="cs"/>
          <w:sz w:val="24"/>
          <w:szCs w:val="24"/>
          <w:rtl/>
        </w:rPr>
        <w:t xml:space="preserve">אגף </w:t>
      </w:r>
      <w:proofErr w:type="spellStart"/>
      <w:r w:rsidRPr="0096354E">
        <w:rPr>
          <w:rFonts w:ascii="Times New Roman" w:eastAsia="Batang" w:hAnsi="Times New Roman" w:cs="David" w:hint="cs"/>
          <w:sz w:val="24"/>
          <w:szCs w:val="24"/>
          <w:rtl/>
        </w:rPr>
        <w:t>המינהל</w:t>
      </w:r>
      <w:proofErr w:type="spellEnd"/>
      <w:r w:rsidRPr="0096354E">
        <w:rPr>
          <w:rFonts w:ascii="Times New Roman" w:eastAsia="Batang" w:hAnsi="Times New Roman" w:cs="David" w:hint="cs"/>
          <w:sz w:val="24"/>
          <w:szCs w:val="24"/>
          <w:rtl/>
        </w:rPr>
        <w:t xml:space="preserve"> במשרד האוצר (להלן - </w:t>
      </w:r>
      <w:r w:rsidRPr="0096354E">
        <w:rPr>
          <w:rFonts w:ascii="Times New Roman" w:eastAsia="Batang" w:hAnsi="Times New Roman" w:cs="David" w:hint="cs"/>
          <w:b/>
          <w:bCs/>
          <w:sz w:val="24"/>
          <w:szCs w:val="24"/>
          <w:rtl/>
        </w:rPr>
        <w:t>עורך המכרז</w:t>
      </w:r>
      <w:r w:rsidRPr="0096354E">
        <w:rPr>
          <w:rFonts w:ascii="Times New Roman" w:eastAsia="Batang" w:hAnsi="Times New Roman" w:cs="David" w:hint="cs"/>
          <w:sz w:val="24"/>
          <w:szCs w:val="24"/>
          <w:rtl/>
        </w:rPr>
        <w:t xml:space="preserve">) יוצא במכרז פומבי מספר 9/2019 -  לאספקת מוצרי שתייה וציוד משקי ליחידות משרד האוצר (להלן – </w:t>
      </w:r>
      <w:r w:rsidRPr="0096354E">
        <w:rPr>
          <w:rFonts w:ascii="Times New Roman" w:eastAsia="Batang" w:hAnsi="Times New Roman" w:cs="David" w:hint="cs"/>
          <w:b/>
          <w:bCs/>
          <w:sz w:val="24"/>
          <w:szCs w:val="24"/>
          <w:rtl/>
        </w:rPr>
        <w:t>המכרז</w:t>
      </w:r>
      <w:r w:rsidRPr="0096354E">
        <w:rPr>
          <w:rFonts w:ascii="Times New Roman" w:eastAsia="Batang" w:hAnsi="Times New Roman" w:cs="David" w:hint="cs"/>
          <w:sz w:val="24"/>
          <w:szCs w:val="24"/>
          <w:rtl/>
        </w:rPr>
        <w:t xml:space="preserve">). במכרז תיבחר רשימת ספקים מאושרת לאספקת הטובין נשוא מכרז זה. במהלך תקופת ההתקשרות יערוך עורך המכרז הליכי </w:t>
      </w:r>
      <w:proofErr w:type="spellStart"/>
      <w:r w:rsidRPr="0096354E">
        <w:rPr>
          <w:rFonts w:ascii="Times New Roman" w:eastAsia="Batang" w:hAnsi="Times New Roman" w:cs="David" w:hint="cs"/>
          <w:sz w:val="24"/>
          <w:szCs w:val="24"/>
          <w:rtl/>
        </w:rPr>
        <w:t>תיחור</w:t>
      </w:r>
      <w:proofErr w:type="spellEnd"/>
      <w:r w:rsidRPr="0096354E">
        <w:rPr>
          <w:rFonts w:ascii="Times New Roman" w:eastAsia="Batang" w:hAnsi="Times New Roman" w:cs="David" w:hint="cs"/>
          <w:sz w:val="24"/>
          <w:szCs w:val="24"/>
          <w:rtl/>
        </w:rPr>
        <w:t xml:space="preserve"> </w:t>
      </w:r>
      <w:proofErr w:type="spellStart"/>
      <w:r w:rsidRPr="0096354E">
        <w:rPr>
          <w:rFonts w:ascii="Times New Roman" w:eastAsia="Batang" w:hAnsi="Times New Roman" w:cs="David" w:hint="cs"/>
          <w:sz w:val="24"/>
          <w:szCs w:val="24"/>
          <w:rtl/>
        </w:rPr>
        <w:t>פרטנים</w:t>
      </w:r>
      <w:proofErr w:type="spellEnd"/>
      <w:r w:rsidRPr="0096354E">
        <w:rPr>
          <w:rFonts w:ascii="Times New Roman" w:eastAsia="Batang" w:hAnsi="Times New Roman" w:cs="David" w:hint="cs"/>
          <w:sz w:val="24"/>
          <w:szCs w:val="24"/>
          <w:rtl/>
        </w:rPr>
        <w:t xml:space="preserve"> בין רשימת הספקים המאושרת לבחירת ספק זוכה לאספקת השירותים הנדרשים לתקופה שתקבע בכל </w:t>
      </w:r>
      <w:proofErr w:type="spellStart"/>
      <w:r w:rsidRPr="0096354E">
        <w:rPr>
          <w:rFonts w:ascii="Times New Roman" w:eastAsia="Batang" w:hAnsi="Times New Roman" w:cs="David" w:hint="cs"/>
          <w:sz w:val="24"/>
          <w:szCs w:val="24"/>
          <w:rtl/>
        </w:rPr>
        <w:t>תיחור</w:t>
      </w:r>
      <w:proofErr w:type="spellEnd"/>
      <w:r w:rsidRPr="0096354E">
        <w:rPr>
          <w:rFonts w:ascii="Times New Roman" w:eastAsia="Batang" w:hAnsi="Times New Roman" w:cs="David" w:hint="cs"/>
          <w:sz w:val="24"/>
          <w:szCs w:val="24"/>
          <w:rtl/>
        </w:rPr>
        <w:t xml:space="preserve">.   </w:t>
      </w:r>
    </w:p>
    <w:p w:rsidR="0096354E" w:rsidRPr="0096354E" w:rsidRDefault="0096354E" w:rsidP="0096354E">
      <w:pPr>
        <w:keepLines/>
        <w:spacing w:before="60" w:after="60" w:line="360" w:lineRule="auto"/>
        <w:ind w:left="368"/>
        <w:jc w:val="both"/>
        <w:rPr>
          <w:rFonts w:ascii="Times New Roman" w:eastAsia="Batang" w:hAnsi="Times New Roman" w:cs="David"/>
          <w:sz w:val="24"/>
          <w:szCs w:val="24"/>
          <w:rtl/>
        </w:rPr>
      </w:pPr>
      <w:r w:rsidRPr="0096354E">
        <w:rPr>
          <w:rFonts w:ascii="Times New Roman" w:eastAsia="Batang" w:hAnsi="Times New Roman" w:cs="David" w:hint="cs"/>
          <w:sz w:val="24"/>
          <w:szCs w:val="24"/>
          <w:rtl/>
        </w:rPr>
        <w:t>במסגרת מכרז זה, יינתנו שירותים בשני סלים נפרדים:</w:t>
      </w:r>
    </w:p>
    <w:p w:rsidR="0096354E" w:rsidRPr="0096354E" w:rsidRDefault="0096354E" w:rsidP="0096354E">
      <w:pPr>
        <w:keepLines/>
        <w:spacing w:before="60" w:after="60" w:line="360" w:lineRule="auto"/>
        <w:ind w:left="368"/>
        <w:jc w:val="both"/>
        <w:rPr>
          <w:rFonts w:ascii="Times New Roman" w:eastAsia="Batang" w:hAnsi="Times New Roman" w:cs="David"/>
          <w:b/>
          <w:bCs/>
          <w:sz w:val="24"/>
          <w:szCs w:val="24"/>
          <w:u w:val="single"/>
          <w:rtl/>
        </w:rPr>
      </w:pPr>
      <w:r w:rsidRPr="0096354E">
        <w:rPr>
          <w:rFonts w:ascii="Times New Roman" w:eastAsia="Batang" w:hAnsi="Times New Roman" w:cs="David" w:hint="cs"/>
          <w:b/>
          <w:bCs/>
          <w:sz w:val="24"/>
          <w:szCs w:val="24"/>
          <w:u w:val="single"/>
          <w:rtl/>
        </w:rPr>
        <w:t xml:space="preserve">סל ראשון </w:t>
      </w:r>
      <w:r w:rsidRPr="0096354E">
        <w:rPr>
          <w:rFonts w:ascii="Times New Roman" w:eastAsia="Batang" w:hAnsi="Times New Roman" w:cs="David"/>
          <w:b/>
          <w:bCs/>
          <w:sz w:val="24"/>
          <w:szCs w:val="24"/>
          <w:u w:val="single"/>
          <w:rtl/>
        </w:rPr>
        <w:t>–</w:t>
      </w:r>
      <w:r w:rsidRPr="0096354E">
        <w:rPr>
          <w:rFonts w:ascii="Times New Roman" w:eastAsia="Batang" w:hAnsi="Times New Roman" w:cs="David" w:hint="cs"/>
          <w:b/>
          <w:bCs/>
          <w:sz w:val="24"/>
          <w:szCs w:val="24"/>
          <w:u w:val="single"/>
          <w:rtl/>
        </w:rPr>
        <w:t xml:space="preserve"> מוצרי שתיה</w:t>
      </w:r>
    </w:p>
    <w:p w:rsidR="0096354E" w:rsidRPr="0096354E" w:rsidRDefault="0096354E" w:rsidP="0096354E">
      <w:pPr>
        <w:keepNext/>
        <w:keepLines/>
        <w:spacing w:after="0" w:line="360" w:lineRule="auto"/>
        <w:ind w:left="368"/>
        <w:jc w:val="both"/>
        <w:outlineLvl w:val="2"/>
        <w:rPr>
          <w:rFonts w:ascii="Times New Roman" w:eastAsia="Batang" w:hAnsi="Times New Roman" w:cs="David"/>
          <w:b/>
          <w:bCs/>
          <w:sz w:val="24"/>
          <w:szCs w:val="24"/>
          <w:rtl/>
        </w:rPr>
      </w:pPr>
      <w:r w:rsidRPr="0096354E">
        <w:rPr>
          <w:rFonts w:ascii="Times New Roman" w:eastAsia="Batang" w:hAnsi="Times New Roman" w:cs="David" w:hint="cs"/>
          <w:b/>
          <w:bCs/>
          <w:sz w:val="24"/>
          <w:szCs w:val="24"/>
          <w:rtl/>
        </w:rPr>
        <w:t xml:space="preserve">הפריטים אשר ירכשו במסגרת סל זה יהיו כמפורט בנספח א'-1. למזמין שמורה האפשרות להוסיף לסל זה פריטים נוספים במועדי </w:t>
      </w:r>
      <w:proofErr w:type="spellStart"/>
      <w:r w:rsidRPr="0096354E">
        <w:rPr>
          <w:rFonts w:ascii="Times New Roman" w:eastAsia="Batang" w:hAnsi="Times New Roman" w:cs="David" w:hint="cs"/>
          <w:b/>
          <w:bCs/>
          <w:sz w:val="24"/>
          <w:szCs w:val="24"/>
          <w:rtl/>
        </w:rPr>
        <w:t>התיחור</w:t>
      </w:r>
      <w:proofErr w:type="spellEnd"/>
      <w:r w:rsidRPr="0096354E">
        <w:rPr>
          <w:rFonts w:ascii="Times New Roman" w:eastAsia="Batang" w:hAnsi="Times New Roman" w:cs="David" w:hint="cs"/>
          <w:b/>
          <w:bCs/>
          <w:sz w:val="24"/>
          <w:szCs w:val="24"/>
          <w:rtl/>
        </w:rPr>
        <w:t xml:space="preserve"> הפרטני, לפי שיקול דעתו.</w:t>
      </w:r>
    </w:p>
    <w:p w:rsidR="0096354E" w:rsidRPr="0096354E" w:rsidRDefault="0096354E" w:rsidP="0096354E">
      <w:pPr>
        <w:keepLines/>
        <w:spacing w:before="60" w:after="60" w:line="360" w:lineRule="auto"/>
        <w:ind w:left="368"/>
        <w:jc w:val="both"/>
        <w:rPr>
          <w:rFonts w:ascii="Times New Roman" w:eastAsia="Batang" w:hAnsi="Times New Roman" w:cs="David"/>
          <w:b/>
          <w:bCs/>
          <w:sz w:val="24"/>
          <w:szCs w:val="24"/>
          <w:u w:val="single"/>
          <w:rtl/>
        </w:rPr>
      </w:pPr>
      <w:r w:rsidRPr="0096354E">
        <w:rPr>
          <w:rFonts w:ascii="Times New Roman" w:eastAsia="Batang" w:hAnsi="Times New Roman" w:cs="David" w:hint="cs"/>
          <w:b/>
          <w:bCs/>
          <w:sz w:val="24"/>
          <w:szCs w:val="24"/>
          <w:u w:val="single"/>
          <w:rtl/>
        </w:rPr>
        <w:t xml:space="preserve">סל שני </w:t>
      </w:r>
      <w:r w:rsidRPr="0096354E">
        <w:rPr>
          <w:rFonts w:ascii="Times New Roman" w:eastAsia="Batang" w:hAnsi="Times New Roman" w:cs="David"/>
          <w:b/>
          <w:bCs/>
          <w:sz w:val="24"/>
          <w:szCs w:val="24"/>
          <w:u w:val="single"/>
          <w:rtl/>
        </w:rPr>
        <w:t>-</w:t>
      </w:r>
      <w:r w:rsidRPr="0096354E">
        <w:rPr>
          <w:rFonts w:ascii="Times New Roman" w:eastAsia="Batang" w:hAnsi="Times New Roman" w:cs="David" w:hint="cs"/>
          <w:b/>
          <w:bCs/>
          <w:sz w:val="24"/>
          <w:szCs w:val="24"/>
          <w:u w:val="single"/>
          <w:rtl/>
        </w:rPr>
        <w:t xml:space="preserve"> ציוד משקי</w:t>
      </w:r>
      <w:r w:rsidRPr="0096354E">
        <w:rPr>
          <w:rFonts w:ascii="Times New Roman" w:eastAsia="Batang" w:hAnsi="Times New Roman" w:cs="David"/>
          <w:b/>
          <w:bCs/>
          <w:sz w:val="24"/>
          <w:szCs w:val="24"/>
          <w:u w:val="single"/>
          <w:rtl/>
        </w:rPr>
        <w:t xml:space="preserve"> </w:t>
      </w:r>
    </w:p>
    <w:p w:rsidR="0096354E" w:rsidRDefault="0096354E" w:rsidP="0096354E">
      <w:pPr>
        <w:keepNext/>
        <w:keepLines/>
        <w:spacing w:after="0" w:line="360" w:lineRule="auto"/>
        <w:ind w:left="368"/>
        <w:jc w:val="both"/>
        <w:outlineLvl w:val="2"/>
        <w:rPr>
          <w:rFonts w:ascii="Times New Roman" w:eastAsia="Batang" w:hAnsi="Times New Roman" w:cs="David"/>
          <w:b/>
          <w:bCs/>
          <w:sz w:val="24"/>
          <w:szCs w:val="24"/>
          <w:rtl/>
        </w:rPr>
      </w:pPr>
      <w:r w:rsidRPr="0096354E">
        <w:rPr>
          <w:rFonts w:ascii="Times New Roman" w:eastAsia="Batang" w:hAnsi="Times New Roman" w:cs="David" w:hint="cs"/>
          <w:b/>
          <w:bCs/>
          <w:sz w:val="24"/>
          <w:szCs w:val="24"/>
          <w:rtl/>
        </w:rPr>
        <w:t xml:space="preserve">הפריטים אשר ירכשו במסגרת סל זה יהיו כמפורט בנספח א'-2. למזמין שמורה האפשרות להוסיף לסל זה פריטים נוספים במועדי </w:t>
      </w:r>
      <w:proofErr w:type="spellStart"/>
      <w:r w:rsidRPr="0096354E">
        <w:rPr>
          <w:rFonts w:ascii="Times New Roman" w:eastAsia="Batang" w:hAnsi="Times New Roman" w:cs="David" w:hint="cs"/>
          <w:b/>
          <w:bCs/>
          <w:sz w:val="24"/>
          <w:szCs w:val="24"/>
          <w:rtl/>
        </w:rPr>
        <w:t>התיחור</w:t>
      </w:r>
      <w:proofErr w:type="spellEnd"/>
      <w:r w:rsidRPr="0096354E">
        <w:rPr>
          <w:rFonts w:ascii="Times New Roman" w:eastAsia="Batang" w:hAnsi="Times New Roman" w:cs="David" w:hint="cs"/>
          <w:b/>
          <w:bCs/>
          <w:sz w:val="24"/>
          <w:szCs w:val="24"/>
          <w:rtl/>
        </w:rPr>
        <w:t xml:space="preserve"> הפרטני, לפי שיקול דעתו.</w:t>
      </w:r>
    </w:p>
    <w:p w:rsidR="0096354E" w:rsidRDefault="0096354E" w:rsidP="0096354E">
      <w:pPr>
        <w:keepNext/>
        <w:keepLines/>
        <w:spacing w:after="0" w:line="360" w:lineRule="auto"/>
        <w:ind w:left="368"/>
        <w:jc w:val="both"/>
        <w:outlineLvl w:val="2"/>
        <w:rPr>
          <w:rFonts w:ascii="Times New Roman" w:eastAsia="Batang" w:hAnsi="Times New Roman" w:cs="David"/>
          <w:b/>
          <w:bCs/>
          <w:sz w:val="24"/>
          <w:szCs w:val="24"/>
          <w:rtl/>
        </w:rPr>
      </w:pPr>
    </w:p>
    <w:p w:rsidR="0096354E" w:rsidRPr="0096354E" w:rsidRDefault="0096354E" w:rsidP="0096354E">
      <w:pPr>
        <w:keepLines/>
        <w:numPr>
          <w:ilvl w:val="1"/>
          <w:numId w:val="2"/>
        </w:numPr>
        <w:spacing w:after="0" w:line="360" w:lineRule="auto"/>
        <w:ind w:hanging="558"/>
        <w:jc w:val="both"/>
        <w:rPr>
          <w:rFonts w:ascii="Times New Roman" w:eastAsia="Batang" w:hAnsi="Times New Roman" w:cs="David"/>
          <w:b/>
          <w:bCs/>
          <w:sz w:val="36"/>
          <w:szCs w:val="36"/>
        </w:rPr>
      </w:pPr>
      <w:r w:rsidRPr="0096354E">
        <w:rPr>
          <w:rFonts w:ascii="Times New Roman" w:eastAsia="Batang" w:hAnsi="Times New Roman" w:cs="David" w:hint="cs"/>
          <w:b/>
          <w:bCs/>
          <w:sz w:val="36"/>
          <w:szCs w:val="36"/>
          <w:rtl/>
        </w:rPr>
        <w:t>מתכונת המכרז</w:t>
      </w:r>
    </w:p>
    <w:p w:rsidR="0096354E" w:rsidRPr="0096354E" w:rsidRDefault="0096354E" w:rsidP="0096354E">
      <w:pPr>
        <w:keepLines/>
        <w:numPr>
          <w:ilvl w:val="2"/>
          <w:numId w:val="2"/>
        </w:numPr>
        <w:spacing w:after="0" w:line="360" w:lineRule="auto"/>
        <w:ind w:left="652" w:hanging="284"/>
        <w:jc w:val="both"/>
        <w:rPr>
          <w:rFonts w:ascii="Times New Roman" w:eastAsia="Batang" w:hAnsi="Times New Roman" w:cs="David"/>
          <w:sz w:val="24"/>
          <w:szCs w:val="24"/>
          <w:rtl/>
        </w:rPr>
      </w:pPr>
      <w:r w:rsidRPr="0096354E">
        <w:rPr>
          <w:rFonts w:ascii="Times New Roman" w:eastAsia="Batang" w:hAnsi="Times New Roman" w:cs="David" w:hint="cs"/>
          <w:sz w:val="24"/>
          <w:szCs w:val="24"/>
          <w:rtl/>
        </w:rPr>
        <w:t xml:space="preserve">מכרז זה הוא מכרז מסגרת לאספקת השירותים האמורים לעיל. במסגרתו ייבחרו מספר זוכים, לכל סל לפי הפרוט המופיע במסמכי המכרז (להלן - ספק מאושר). בין הספקים המאושרים יערך אחת לתקופה, לפי צורכי המזמין, </w:t>
      </w:r>
      <w:proofErr w:type="spellStart"/>
      <w:r w:rsidRPr="0096354E">
        <w:rPr>
          <w:rFonts w:ascii="Times New Roman" w:eastAsia="Batang" w:hAnsi="Times New Roman" w:cs="David" w:hint="cs"/>
          <w:sz w:val="24"/>
          <w:szCs w:val="24"/>
          <w:rtl/>
        </w:rPr>
        <w:t>תיחור</w:t>
      </w:r>
      <w:proofErr w:type="spellEnd"/>
      <w:r w:rsidRPr="0096354E">
        <w:rPr>
          <w:rFonts w:ascii="Times New Roman" w:eastAsia="Batang" w:hAnsi="Times New Roman" w:cs="David" w:hint="cs"/>
          <w:sz w:val="24"/>
          <w:szCs w:val="24"/>
          <w:rtl/>
        </w:rPr>
        <w:t xml:space="preserve"> לצורך בחירת הספק הזוכה לתקופת האספקה הספציפית עבורה בוצע </w:t>
      </w:r>
      <w:proofErr w:type="spellStart"/>
      <w:r w:rsidRPr="0096354E">
        <w:rPr>
          <w:rFonts w:ascii="Times New Roman" w:eastAsia="Batang" w:hAnsi="Times New Roman" w:cs="David" w:hint="cs"/>
          <w:sz w:val="24"/>
          <w:szCs w:val="24"/>
          <w:rtl/>
        </w:rPr>
        <w:t>התיחור</w:t>
      </w:r>
      <w:proofErr w:type="spellEnd"/>
      <w:r w:rsidRPr="0096354E">
        <w:rPr>
          <w:rFonts w:ascii="Times New Roman" w:eastAsia="Batang" w:hAnsi="Times New Roman" w:cs="David" w:hint="cs"/>
          <w:sz w:val="24"/>
          <w:szCs w:val="24"/>
          <w:rtl/>
        </w:rPr>
        <w:t xml:space="preserve">. </w:t>
      </w:r>
    </w:p>
    <w:p w:rsidR="0096354E" w:rsidRPr="0096354E" w:rsidRDefault="0096354E" w:rsidP="0096354E">
      <w:pPr>
        <w:keepLines/>
        <w:numPr>
          <w:ilvl w:val="2"/>
          <w:numId w:val="2"/>
        </w:numPr>
        <w:tabs>
          <w:tab w:val="left" w:pos="652"/>
        </w:tabs>
        <w:spacing w:after="0" w:line="360" w:lineRule="auto"/>
        <w:ind w:hanging="856"/>
        <w:jc w:val="both"/>
        <w:rPr>
          <w:rFonts w:ascii="Times New Roman" w:eastAsia="Batang" w:hAnsi="Times New Roman" w:cs="David"/>
          <w:b/>
          <w:bCs/>
          <w:sz w:val="36"/>
          <w:szCs w:val="36"/>
          <w:rtl/>
        </w:rPr>
      </w:pPr>
      <w:r w:rsidRPr="0096354E">
        <w:rPr>
          <w:rFonts w:ascii="Times New Roman" w:eastAsia="Batang" w:hAnsi="Times New Roman" w:cs="David" w:hint="cs"/>
          <w:b/>
          <w:bCs/>
          <w:sz w:val="24"/>
          <w:szCs w:val="24"/>
          <w:rtl/>
        </w:rPr>
        <w:t>המכרז יערך בשני שלבים:</w:t>
      </w:r>
    </w:p>
    <w:p w:rsidR="0096354E" w:rsidRPr="0096354E" w:rsidRDefault="0096354E" w:rsidP="0096354E">
      <w:pPr>
        <w:keepLines/>
        <w:numPr>
          <w:ilvl w:val="3"/>
          <w:numId w:val="2"/>
        </w:numPr>
        <w:spacing w:after="0" w:line="360" w:lineRule="auto"/>
        <w:ind w:left="1502" w:hanging="709"/>
        <w:jc w:val="both"/>
        <w:rPr>
          <w:rFonts w:ascii="Times New Roman" w:eastAsia="Batang" w:hAnsi="Times New Roman" w:cs="David"/>
          <w:sz w:val="24"/>
          <w:szCs w:val="24"/>
        </w:rPr>
      </w:pPr>
      <w:bookmarkStart w:id="0" w:name="_Toc266971635"/>
      <w:r w:rsidRPr="0096354E">
        <w:rPr>
          <w:rFonts w:ascii="Times New Roman" w:eastAsia="Batang" w:hAnsi="Times New Roman" w:cs="David" w:hint="cs"/>
          <w:sz w:val="24"/>
          <w:szCs w:val="24"/>
          <w:rtl/>
        </w:rPr>
        <w:t>בשלב הראשון, תיבחן עמידתם של המציעים בתנאי הסף של המכרז, לצורך הרכבת רשימת ספקים מאושרת. מציעים אשר יעמדו בתנאי הסף יועברו לשלב השני של המכרז.</w:t>
      </w:r>
      <w:bookmarkEnd w:id="0"/>
      <w:r w:rsidRPr="0096354E">
        <w:rPr>
          <w:rFonts w:ascii="Times New Roman" w:eastAsia="Batang" w:hAnsi="Times New Roman" w:cs="David" w:hint="cs"/>
          <w:sz w:val="24"/>
          <w:szCs w:val="24"/>
          <w:rtl/>
        </w:rPr>
        <w:t xml:space="preserve"> </w:t>
      </w:r>
    </w:p>
    <w:p w:rsidR="0096354E" w:rsidRPr="0096354E" w:rsidRDefault="0096354E" w:rsidP="0096354E">
      <w:pPr>
        <w:keepLines/>
        <w:numPr>
          <w:ilvl w:val="3"/>
          <w:numId w:val="2"/>
        </w:numPr>
        <w:spacing w:after="0" w:line="360" w:lineRule="auto"/>
        <w:ind w:left="1503" w:hanging="710"/>
        <w:jc w:val="both"/>
        <w:rPr>
          <w:rFonts w:ascii="Times New Roman" w:eastAsia="Batang" w:hAnsi="Times New Roman" w:cs="David"/>
          <w:sz w:val="24"/>
          <w:szCs w:val="24"/>
          <w:rtl/>
        </w:rPr>
      </w:pPr>
      <w:r w:rsidRPr="0096354E">
        <w:rPr>
          <w:rFonts w:ascii="Times New Roman" w:eastAsia="Batang" w:hAnsi="Times New Roman" w:cs="David" w:hint="cs"/>
          <w:sz w:val="24"/>
          <w:szCs w:val="24"/>
          <w:rtl/>
        </w:rPr>
        <w:t xml:space="preserve">בשלב השני, ידורגו המציעים לפי הצעות המחיר שלהם, חמש ההצעות המחיר הזולות ביותר, בכל סל, יכנסו לרשימת הספקים המאושרת. עם כל אחד מהספקים המאושרים </w:t>
      </w:r>
      <w:proofErr w:type="spellStart"/>
      <w:r w:rsidRPr="0096354E">
        <w:rPr>
          <w:rFonts w:ascii="Times New Roman" w:eastAsia="Batang" w:hAnsi="Times New Roman" w:cs="David" w:hint="cs"/>
          <w:sz w:val="24"/>
          <w:szCs w:val="24"/>
          <w:rtl/>
        </w:rPr>
        <w:t>יחתם</w:t>
      </w:r>
      <w:proofErr w:type="spellEnd"/>
      <w:r w:rsidRPr="0096354E">
        <w:rPr>
          <w:rFonts w:ascii="Times New Roman" w:eastAsia="Batang" w:hAnsi="Times New Roman" w:cs="David" w:hint="cs"/>
          <w:sz w:val="24"/>
          <w:szCs w:val="24"/>
          <w:rtl/>
        </w:rPr>
        <w:t xml:space="preserve"> הסכם מסגרת. </w:t>
      </w:r>
    </w:p>
    <w:p w:rsidR="0096354E" w:rsidRPr="0096354E" w:rsidRDefault="0096354E" w:rsidP="0096354E">
      <w:pPr>
        <w:keepLines/>
        <w:numPr>
          <w:ilvl w:val="2"/>
          <w:numId w:val="2"/>
        </w:numPr>
        <w:spacing w:after="0" w:line="360" w:lineRule="auto"/>
        <w:ind w:left="652" w:hanging="284"/>
        <w:jc w:val="both"/>
        <w:rPr>
          <w:rFonts w:ascii="Times New Roman" w:eastAsia="Batang" w:hAnsi="Times New Roman" w:cs="David"/>
          <w:b/>
          <w:bCs/>
          <w:sz w:val="24"/>
          <w:szCs w:val="24"/>
        </w:rPr>
      </w:pPr>
      <w:bookmarkStart w:id="1" w:name="_Toc266971636"/>
      <w:r w:rsidRPr="0096354E">
        <w:rPr>
          <w:rFonts w:ascii="Times New Roman" w:eastAsia="Batang" w:hAnsi="Times New Roman" w:cs="David" w:hint="cs"/>
          <w:b/>
          <w:bCs/>
          <w:sz w:val="24"/>
          <w:szCs w:val="24"/>
          <w:rtl/>
        </w:rPr>
        <w:t xml:space="preserve">הספק אשר הצעתו דורגה ראשונה, כאמור בסעיף 0.2.2.2 יהיה הספק הזוכה שיספק את השירותים הנדרשים במהלך ששה חודשים מיום חתימת </w:t>
      </w:r>
      <w:proofErr w:type="spellStart"/>
      <w:r w:rsidRPr="0096354E">
        <w:rPr>
          <w:rFonts w:ascii="Times New Roman" w:eastAsia="Batang" w:hAnsi="Times New Roman" w:cs="David" w:hint="cs"/>
          <w:b/>
          <w:bCs/>
          <w:sz w:val="24"/>
          <w:szCs w:val="24"/>
          <w:rtl/>
        </w:rPr>
        <w:t>מורשי</w:t>
      </w:r>
      <w:proofErr w:type="spellEnd"/>
      <w:r w:rsidRPr="0096354E">
        <w:rPr>
          <w:rFonts w:ascii="Times New Roman" w:eastAsia="Batang" w:hAnsi="Times New Roman" w:cs="David" w:hint="cs"/>
          <w:b/>
          <w:bCs/>
          <w:sz w:val="24"/>
          <w:szCs w:val="24"/>
          <w:rtl/>
        </w:rPr>
        <w:t xml:space="preserve"> החתימה של המשרד על הסכם ההתקשרות עם הספק הזוכה. </w:t>
      </w:r>
    </w:p>
    <w:p w:rsidR="0096354E" w:rsidRPr="0096354E" w:rsidRDefault="0096354E" w:rsidP="0096354E">
      <w:pPr>
        <w:keepLines/>
        <w:spacing w:after="0" w:line="360" w:lineRule="auto"/>
        <w:ind w:left="720"/>
        <w:jc w:val="both"/>
        <w:rPr>
          <w:rFonts w:ascii="Times New Roman" w:eastAsia="Batang" w:hAnsi="Times New Roman" w:cs="David"/>
          <w:sz w:val="24"/>
          <w:szCs w:val="24"/>
        </w:rPr>
      </w:pPr>
    </w:p>
    <w:p w:rsidR="0096354E" w:rsidRPr="0096354E" w:rsidRDefault="0096354E" w:rsidP="0096354E">
      <w:pPr>
        <w:keepLines/>
        <w:numPr>
          <w:ilvl w:val="2"/>
          <w:numId w:val="2"/>
        </w:numPr>
        <w:spacing w:after="0" w:line="360" w:lineRule="auto"/>
        <w:ind w:left="652" w:hanging="850"/>
        <w:jc w:val="both"/>
        <w:rPr>
          <w:rFonts w:ascii="Times New Roman" w:eastAsia="Batang" w:hAnsi="Times New Roman" w:cs="David"/>
          <w:sz w:val="24"/>
          <w:szCs w:val="24"/>
        </w:rPr>
      </w:pPr>
      <w:r w:rsidRPr="0096354E">
        <w:rPr>
          <w:rFonts w:ascii="Times New Roman" w:eastAsia="Batang" w:hAnsi="Times New Roman" w:cs="David" w:hint="cs"/>
          <w:sz w:val="24"/>
          <w:szCs w:val="24"/>
          <w:rtl/>
        </w:rPr>
        <w:t xml:space="preserve">במהלך </w:t>
      </w:r>
      <w:r w:rsidRPr="0096354E">
        <w:rPr>
          <w:rFonts w:ascii="Times New Roman" w:eastAsia="Batang" w:hAnsi="Times New Roman" w:cs="David" w:hint="cs"/>
          <w:b/>
          <w:bCs/>
          <w:sz w:val="24"/>
          <w:szCs w:val="24"/>
          <w:rtl/>
        </w:rPr>
        <w:t>תקופות ההתקשרות הנוספות</w:t>
      </w:r>
      <w:r w:rsidRPr="0096354E">
        <w:rPr>
          <w:rFonts w:ascii="Times New Roman" w:eastAsia="Batang" w:hAnsi="Times New Roman" w:cs="David" w:hint="cs"/>
          <w:sz w:val="24"/>
          <w:szCs w:val="24"/>
          <w:rtl/>
        </w:rPr>
        <w:t xml:space="preserve">, יקבע עורך המכרז מועדים קבועים </w:t>
      </w:r>
      <w:proofErr w:type="spellStart"/>
      <w:r w:rsidRPr="0096354E">
        <w:rPr>
          <w:rFonts w:ascii="Times New Roman" w:eastAsia="Batang" w:hAnsi="Times New Roman" w:cs="David" w:hint="cs"/>
          <w:sz w:val="24"/>
          <w:szCs w:val="24"/>
          <w:rtl/>
        </w:rPr>
        <w:t>לתיחור</w:t>
      </w:r>
      <w:proofErr w:type="spellEnd"/>
      <w:r w:rsidRPr="0096354E">
        <w:rPr>
          <w:rFonts w:ascii="Times New Roman" w:eastAsia="Batang" w:hAnsi="Times New Roman" w:cs="David" w:hint="cs"/>
          <w:sz w:val="24"/>
          <w:szCs w:val="24"/>
          <w:rtl/>
        </w:rPr>
        <w:t xml:space="preserve">, בתדירות לפי שיקול דעתו. בכל </w:t>
      </w:r>
      <w:proofErr w:type="spellStart"/>
      <w:r w:rsidRPr="0096354E">
        <w:rPr>
          <w:rFonts w:ascii="Times New Roman" w:eastAsia="Batang" w:hAnsi="Times New Roman" w:cs="David" w:hint="cs"/>
          <w:sz w:val="24"/>
          <w:szCs w:val="24"/>
          <w:rtl/>
        </w:rPr>
        <w:t>תיחור</w:t>
      </w:r>
      <w:proofErr w:type="spellEnd"/>
      <w:r w:rsidRPr="0096354E">
        <w:rPr>
          <w:rFonts w:ascii="Times New Roman" w:eastAsia="Batang" w:hAnsi="Times New Roman" w:cs="David" w:hint="cs"/>
          <w:sz w:val="24"/>
          <w:szCs w:val="24"/>
          <w:rtl/>
        </w:rPr>
        <w:t xml:space="preserve"> יפנה המשרד לספקים המאושרים, בבקשה לקבלת הצעות מחיר על פי אומדני הכמויות (שאינם מחייבים) לפריטים המבוקשים במסגרת מכרז זה, או לפריטים נוספים אשר מבקש המזמין להוסיף לרשימת הפריטים. בכל </w:t>
      </w:r>
      <w:proofErr w:type="spellStart"/>
      <w:r w:rsidRPr="0096354E">
        <w:rPr>
          <w:rFonts w:ascii="Times New Roman" w:eastAsia="Batang" w:hAnsi="Times New Roman" w:cs="David" w:hint="cs"/>
          <w:sz w:val="24"/>
          <w:szCs w:val="24"/>
          <w:rtl/>
        </w:rPr>
        <w:t>תיחור</w:t>
      </w:r>
      <w:proofErr w:type="spellEnd"/>
      <w:r w:rsidRPr="0096354E">
        <w:rPr>
          <w:rFonts w:ascii="Times New Roman" w:eastAsia="Batang" w:hAnsi="Times New Roman" w:cs="David" w:hint="cs"/>
          <w:sz w:val="24"/>
          <w:szCs w:val="24"/>
          <w:rtl/>
        </w:rPr>
        <w:t xml:space="preserve"> יידרשו כל הספקים המאושרים להגיש הצעות מחיר  ובהתאם להצעות המחיר אשר הוגשו על ידם במסגרת המכרז כאמור בסעיף 0.2.2.2.</w:t>
      </w:r>
      <w:bookmarkEnd w:id="1"/>
      <w:r w:rsidRPr="0096354E">
        <w:rPr>
          <w:rFonts w:ascii="Times New Roman" w:eastAsia="Batang" w:hAnsi="Times New Roman" w:cs="David" w:hint="cs"/>
          <w:sz w:val="24"/>
          <w:szCs w:val="24"/>
          <w:rtl/>
        </w:rPr>
        <w:t xml:space="preserve"> מכוחו של כל </w:t>
      </w:r>
      <w:proofErr w:type="spellStart"/>
      <w:r w:rsidRPr="0096354E">
        <w:rPr>
          <w:rFonts w:ascii="Times New Roman" w:eastAsia="Batang" w:hAnsi="Times New Roman" w:cs="David" w:hint="cs"/>
          <w:sz w:val="24"/>
          <w:szCs w:val="24"/>
          <w:rtl/>
        </w:rPr>
        <w:t>תיחור</w:t>
      </w:r>
      <w:proofErr w:type="spellEnd"/>
      <w:r w:rsidRPr="0096354E">
        <w:rPr>
          <w:rFonts w:ascii="Times New Roman" w:eastAsia="Batang" w:hAnsi="Times New Roman" w:cs="David" w:hint="cs"/>
          <w:sz w:val="24"/>
          <w:szCs w:val="24"/>
          <w:rtl/>
        </w:rPr>
        <w:t xml:space="preserve"> יסופקו השירותים הנדרשים במסגרתו לתקופה מוגדרת בהתאם לצרכיו של המזמין. (להלן </w:t>
      </w:r>
      <w:r w:rsidRPr="0096354E">
        <w:rPr>
          <w:rFonts w:ascii="Times New Roman" w:eastAsia="Batang" w:hAnsi="Times New Roman" w:cs="David"/>
          <w:sz w:val="24"/>
          <w:szCs w:val="24"/>
          <w:rtl/>
        </w:rPr>
        <w:t>-</w:t>
      </w:r>
      <w:r w:rsidRPr="0096354E">
        <w:rPr>
          <w:rFonts w:ascii="Times New Roman" w:eastAsia="Batang" w:hAnsi="Times New Roman" w:cs="David" w:hint="cs"/>
          <w:sz w:val="24"/>
          <w:szCs w:val="24"/>
          <w:rtl/>
        </w:rPr>
        <w:t xml:space="preserve"> תקופת </w:t>
      </w:r>
      <w:proofErr w:type="spellStart"/>
      <w:r w:rsidRPr="0096354E">
        <w:rPr>
          <w:rFonts w:ascii="Times New Roman" w:eastAsia="Batang" w:hAnsi="Times New Roman" w:cs="David" w:hint="cs"/>
          <w:sz w:val="24"/>
          <w:szCs w:val="24"/>
          <w:rtl/>
        </w:rPr>
        <w:t>התיחור</w:t>
      </w:r>
      <w:proofErr w:type="spellEnd"/>
      <w:r w:rsidRPr="0096354E">
        <w:rPr>
          <w:rFonts w:ascii="Times New Roman" w:eastAsia="Batang" w:hAnsi="Times New Roman" w:cs="David" w:hint="cs"/>
          <w:sz w:val="24"/>
          <w:szCs w:val="24"/>
          <w:rtl/>
        </w:rPr>
        <w:t xml:space="preserve">) </w:t>
      </w:r>
    </w:p>
    <w:p w:rsidR="0096354E" w:rsidRPr="0096354E" w:rsidRDefault="0096354E" w:rsidP="0096354E">
      <w:pPr>
        <w:keepLines/>
        <w:numPr>
          <w:ilvl w:val="2"/>
          <w:numId w:val="2"/>
        </w:numPr>
        <w:spacing w:after="0" w:line="360" w:lineRule="auto"/>
        <w:ind w:left="652" w:hanging="850"/>
        <w:jc w:val="both"/>
        <w:rPr>
          <w:rFonts w:ascii="Times New Roman" w:eastAsia="Batang" w:hAnsi="Times New Roman" w:cs="David"/>
          <w:sz w:val="24"/>
          <w:szCs w:val="24"/>
          <w:rtl/>
        </w:rPr>
      </w:pPr>
      <w:r w:rsidRPr="0096354E">
        <w:rPr>
          <w:rFonts w:ascii="Times New Roman" w:eastAsia="Batang" w:hAnsi="Times New Roman" w:cs="David" w:hint="cs"/>
          <w:sz w:val="24"/>
          <w:szCs w:val="24"/>
          <w:rtl/>
        </w:rPr>
        <w:t xml:space="preserve">הספק הזוכה, שנבחר בכל הליך </w:t>
      </w:r>
      <w:proofErr w:type="spellStart"/>
      <w:r w:rsidRPr="0096354E">
        <w:rPr>
          <w:rFonts w:ascii="Times New Roman" w:eastAsia="Batang" w:hAnsi="Times New Roman" w:cs="David" w:hint="cs"/>
          <w:sz w:val="24"/>
          <w:szCs w:val="24"/>
          <w:rtl/>
        </w:rPr>
        <w:t>תיחור</w:t>
      </w:r>
      <w:proofErr w:type="spellEnd"/>
      <w:r w:rsidRPr="0096354E">
        <w:rPr>
          <w:rFonts w:ascii="Times New Roman" w:eastAsia="Batang" w:hAnsi="Times New Roman" w:cs="David" w:hint="cs"/>
          <w:sz w:val="24"/>
          <w:szCs w:val="24"/>
          <w:rtl/>
        </w:rPr>
        <w:t xml:space="preserve">, יספק את כל הפריטים המבוקשים החל ממועד ההודעה על </w:t>
      </w:r>
      <w:proofErr w:type="spellStart"/>
      <w:r w:rsidRPr="0096354E">
        <w:rPr>
          <w:rFonts w:ascii="Times New Roman" w:eastAsia="Batang" w:hAnsi="Times New Roman" w:cs="David" w:hint="cs"/>
          <w:sz w:val="24"/>
          <w:szCs w:val="24"/>
          <w:rtl/>
        </w:rPr>
        <w:t>הזכיה</w:t>
      </w:r>
      <w:proofErr w:type="spellEnd"/>
      <w:r w:rsidRPr="0096354E">
        <w:rPr>
          <w:rFonts w:ascii="Times New Roman" w:eastAsia="Batang" w:hAnsi="Times New Roman" w:cs="David" w:hint="cs"/>
          <w:sz w:val="24"/>
          <w:szCs w:val="24"/>
          <w:rtl/>
        </w:rPr>
        <w:t xml:space="preserve">, לאותה תקופת </w:t>
      </w:r>
      <w:proofErr w:type="spellStart"/>
      <w:r w:rsidRPr="0096354E">
        <w:rPr>
          <w:rFonts w:ascii="Times New Roman" w:eastAsia="Batang" w:hAnsi="Times New Roman" w:cs="David" w:hint="cs"/>
          <w:sz w:val="24"/>
          <w:szCs w:val="24"/>
          <w:rtl/>
        </w:rPr>
        <w:t>תיחור</w:t>
      </w:r>
      <w:proofErr w:type="spellEnd"/>
      <w:r w:rsidRPr="0096354E">
        <w:rPr>
          <w:rFonts w:ascii="Times New Roman" w:eastAsia="Batang" w:hAnsi="Times New Roman" w:cs="David" w:hint="cs"/>
          <w:sz w:val="24"/>
          <w:szCs w:val="24"/>
          <w:rtl/>
        </w:rPr>
        <w:t xml:space="preserve"> שתיקבע על ידי המשרד. יובהר, כי אספקת השירותים בכל תקופת </w:t>
      </w:r>
      <w:proofErr w:type="spellStart"/>
      <w:r w:rsidRPr="0096354E">
        <w:rPr>
          <w:rFonts w:ascii="Times New Roman" w:eastAsia="Batang" w:hAnsi="Times New Roman" w:cs="David" w:hint="cs"/>
          <w:sz w:val="24"/>
          <w:szCs w:val="24"/>
          <w:rtl/>
        </w:rPr>
        <w:t>תיחור</w:t>
      </w:r>
      <w:proofErr w:type="spellEnd"/>
      <w:r w:rsidRPr="0096354E">
        <w:rPr>
          <w:rFonts w:ascii="Times New Roman" w:eastAsia="Batang" w:hAnsi="Times New Roman" w:cs="David" w:hint="cs"/>
          <w:sz w:val="24"/>
          <w:szCs w:val="24"/>
          <w:rtl/>
        </w:rPr>
        <w:t xml:space="preserve">, יכולה להיות חד פעמית או במספר פעמים במהלך תקופת </w:t>
      </w:r>
      <w:proofErr w:type="spellStart"/>
      <w:r w:rsidRPr="0096354E">
        <w:rPr>
          <w:rFonts w:ascii="Times New Roman" w:eastAsia="Batang" w:hAnsi="Times New Roman" w:cs="David" w:hint="cs"/>
          <w:sz w:val="24"/>
          <w:szCs w:val="24"/>
          <w:rtl/>
        </w:rPr>
        <w:t>התיחור</w:t>
      </w:r>
      <w:proofErr w:type="spellEnd"/>
      <w:r w:rsidRPr="0096354E">
        <w:rPr>
          <w:rFonts w:ascii="Times New Roman" w:eastAsia="Batang" w:hAnsi="Times New Roman" w:cs="David" w:hint="cs"/>
          <w:sz w:val="24"/>
          <w:szCs w:val="24"/>
          <w:rtl/>
        </w:rPr>
        <w:t xml:space="preserve">, בהתאם לשיקול דעתו וצרכיו של המזמין. </w:t>
      </w:r>
    </w:p>
    <w:p w:rsidR="0096354E" w:rsidRPr="0096354E" w:rsidRDefault="0096354E" w:rsidP="0096354E">
      <w:pPr>
        <w:keepLines/>
        <w:spacing w:after="0" w:line="360" w:lineRule="auto"/>
        <w:jc w:val="both"/>
        <w:rPr>
          <w:rFonts w:ascii="Times New Roman" w:eastAsia="Batang" w:hAnsi="Times New Roman" w:cs="Narkisim"/>
          <w:sz w:val="24"/>
          <w:szCs w:val="24"/>
          <w:rtl/>
        </w:rPr>
      </w:pPr>
    </w:p>
    <w:p w:rsidR="0096354E" w:rsidRDefault="0096354E" w:rsidP="0096354E">
      <w:pPr>
        <w:keepLines/>
        <w:numPr>
          <w:ilvl w:val="1"/>
          <w:numId w:val="2"/>
        </w:numPr>
        <w:spacing w:after="0" w:line="360" w:lineRule="auto"/>
        <w:ind w:hanging="558"/>
        <w:jc w:val="both"/>
        <w:rPr>
          <w:rFonts w:ascii="Times New Roman" w:eastAsia="Batang" w:hAnsi="Times New Roman" w:cs="David"/>
          <w:b/>
          <w:bCs/>
          <w:sz w:val="36"/>
          <w:szCs w:val="36"/>
        </w:rPr>
      </w:pPr>
      <w:r w:rsidRPr="0096354E">
        <w:rPr>
          <w:rFonts w:ascii="Times New Roman" w:eastAsia="Batang" w:hAnsi="Times New Roman" w:cs="David" w:hint="cs"/>
          <w:b/>
          <w:bCs/>
          <w:sz w:val="36"/>
          <w:szCs w:val="36"/>
          <w:rtl/>
        </w:rPr>
        <w:t>טבלת ריכוז התאריכים</w:t>
      </w:r>
      <w:bookmarkStart w:id="2" w:name="_Toc61602062" w:colFirst="0" w:colLast="-1"/>
      <w:bookmarkStart w:id="3" w:name="_Toc78122914" w:colFirst="0" w:colLast="-1"/>
      <w:bookmarkStart w:id="4" w:name="_Toc78167845" w:colFirst="0" w:colLast="-1"/>
      <w:bookmarkStart w:id="5" w:name="_Toc108830724" w:colFirst="0" w:colLast="-1"/>
    </w:p>
    <w:tbl>
      <w:tblPr>
        <w:bidiVisual/>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5"/>
        <w:gridCol w:w="3096"/>
        <w:gridCol w:w="3096"/>
      </w:tblGrid>
      <w:tr w:rsidR="005640AB" w:rsidRPr="005640AB" w:rsidTr="005640AB">
        <w:tc>
          <w:tcPr>
            <w:tcW w:w="3095" w:type="dxa"/>
            <w:shd w:val="clear" w:color="auto" w:fill="auto"/>
          </w:tcPr>
          <w:p w:rsidR="005640AB" w:rsidRPr="005640AB" w:rsidRDefault="005640AB" w:rsidP="005640AB">
            <w:pPr>
              <w:tabs>
                <w:tab w:val="right" w:pos="1134"/>
              </w:tabs>
              <w:snapToGrid w:val="0"/>
              <w:spacing w:before="60" w:after="60" w:line="360" w:lineRule="auto"/>
              <w:rPr>
                <w:rFonts w:ascii="Times New Roman" w:eastAsia="MS Mincho" w:hAnsi="Times New Roman" w:cs="David"/>
                <w:b/>
                <w:bCs/>
                <w:sz w:val="24"/>
                <w:szCs w:val="24"/>
                <w:u w:val="single"/>
                <w:rtl/>
                <w:lang w:eastAsia="he-IL"/>
              </w:rPr>
            </w:pPr>
            <w:r w:rsidRPr="005640AB">
              <w:rPr>
                <w:rFonts w:ascii="Times New Roman" w:eastAsia="MS Mincho" w:hAnsi="Times New Roman" w:cs="David" w:hint="cs"/>
                <w:b/>
                <w:bCs/>
                <w:sz w:val="24"/>
                <w:szCs w:val="24"/>
                <w:u w:val="single"/>
                <w:rtl/>
                <w:lang w:eastAsia="he-IL"/>
              </w:rPr>
              <w:t>האירוע</w:t>
            </w:r>
          </w:p>
        </w:tc>
        <w:tc>
          <w:tcPr>
            <w:tcW w:w="3096" w:type="dxa"/>
            <w:shd w:val="clear" w:color="auto" w:fill="auto"/>
          </w:tcPr>
          <w:p w:rsidR="005640AB" w:rsidRPr="005640AB" w:rsidRDefault="005640AB" w:rsidP="005640AB">
            <w:pPr>
              <w:tabs>
                <w:tab w:val="right" w:pos="1134"/>
              </w:tabs>
              <w:snapToGrid w:val="0"/>
              <w:spacing w:before="60" w:after="60" w:line="360" w:lineRule="auto"/>
              <w:rPr>
                <w:rFonts w:ascii="Times New Roman" w:eastAsia="MS Mincho" w:hAnsi="Times New Roman" w:cs="David"/>
                <w:b/>
                <w:bCs/>
                <w:sz w:val="24"/>
                <w:szCs w:val="24"/>
                <w:u w:val="single"/>
                <w:rtl/>
                <w:lang w:eastAsia="he-IL"/>
              </w:rPr>
            </w:pPr>
            <w:r w:rsidRPr="005640AB">
              <w:rPr>
                <w:rFonts w:ascii="Times New Roman" w:eastAsia="MS Mincho" w:hAnsi="Times New Roman" w:cs="David" w:hint="cs"/>
                <w:b/>
                <w:bCs/>
                <w:sz w:val="24"/>
                <w:szCs w:val="24"/>
                <w:u w:val="single"/>
                <w:rtl/>
                <w:lang w:eastAsia="he-IL"/>
              </w:rPr>
              <w:t>מועד</w:t>
            </w:r>
          </w:p>
        </w:tc>
        <w:tc>
          <w:tcPr>
            <w:tcW w:w="3096" w:type="dxa"/>
            <w:shd w:val="clear" w:color="auto" w:fill="auto"/>
          </w:tcPr>
          <w:p w:rsidR="005640AB" w:rsidRPr="005640AB" w:rsidRDefault="005640AB" w:rsidP="005640AB">
            <w:pPr>
              <w:tabs>
                <w:tab w:val="right" w:pos="1134"/>
              </w:tabs>
              <w:snapToGrid w:val="0"/>
              <w:spacing w:before="60" w:after="60" w:line="360" w:lineRule="auto"/>
              <w:rPr>
                <w:rFonts w:ascii="Times New Roman" w:eastAsia="MS Mincho" w:hAnsi="Times New Roman" w:cs="David"/>
                <w:b/>
                <w:bCs/>
                <w:sz w:val="24"/>
                <w:szCs w:val="24"/>
                <w:u w:val="single"/>
                <w:rtl/>
                <w:lang w:eastAsia="he-IL"/>
              </w:rPr>
            </w:pPr>
            <w:r w:rsidRPr="005640AB">
              <w:rPr>
                <w:rFonts w:ascii="Times New Roman" w:eastAsia="MS Mincho" w:hAnsi="Times New Roman" w:cs="David" w:hint="cs"/>
                <w:b/>
                <w:bCs/>
                <w:sz w:val="24"/>
                <w:szCs w:val="24"/>
                <w:u w:val="single"/>
                <w:rtl/>
                <w:lang w:eastAsia="he-IL"/>
              </w:rPr>
              <w:t>מקום הביצוע</w:t>
            </w:r>
          </w:p>
        </w:tc>
      </w:tr>
      <w:tr w:rsidR="005640AB" w:rsidRPr="005640AB" w:rsidTr="005640AB">
        <w:tc>
          <w:tcPr>
            <w:tcW w:w="3095" w:type="dxa"/>
            <w:shd w:val="clear" w:color="auto" w:fill="auto"/>
          </w:tcPr>
          <w:p w:rsidR="005640AB" w:rsidRPr="005640AB" w:rsidRDefault="005640AB" w:rsidP="005640AB">
            <w:pPr>
              <w:keepLines/>
              <w:spacing w:before="60" w:after="60" w:line="360" w:lineRule="auto"/>
              <w:ind w:right="108"/>
              <w:rPr>
                <w:rFonts w:ascii="Arial" w:eastAsia="MS Mincho" w:hAnsi="Arial" w:cs="David"/>
                <w:sz w:val="24"/>
                <w:szCs w:val="24"/>
                <w:rtl/>
              </w:rPr>
            </w:pPr>
            <w:r w:rsidRPr="005640AB">
              <w:rPr>
                <w:rFonts w:ascii="Arial" w:eastAsia="MS Mincho" w:hAnsi="Arial" w:cs="David" w:hint="cs"/>
                <w:sz w:val="24"/>
                <w:szCs w:val="24"/>
                <w:rtl/>
              </w:rPr>
              <w:t>מועד פרסום המכרז</w:t>
            </w:r>
          </w:p>
        </w:tc>
        <w:tc>
          <w:tcPr>
            <w:tcW w:w="3096" w:type="dxa"/>
            <w:shd w:val="clear" w:color="auto" w:fill="auto"/>
          </w:tcPr>
          <w:p w:rsidR="005640AB" w:rsidRPr="005640AB" w:rsidRDefault="00B31873" w:rsidP="005640AB">
            <w:pPr>
              <w:keepLines/>
              <w:spacing w:before="60" w:after="60" w:line="360" w:lineRule="auto"/>
              <w:ind w:right="108"/>
              <w:rPr>
                <w:rFonts w:ascii="Arial" w:eastAsia="MS Mincho" w:hAnsi="Arial" w:cs="David"/>
                <w:sz w:val="24"/>
                <w:szCs w:val="24"/>
                <w:rtl/>
              </w:rPr>
            </w:pPr>
            <w:r>
              <w:rPr>
                <w:rFonts w:ascii="Arial" w:eastAsia="MS Mincho" w:hAnsi="Arial" w:cs="David" w:hint="cs"/>
                <w:sz w:val="24"/>
                <w:szCs w:val="24"/>
                <w:rtl/>
              </w:rPr>
              <w:t>18</w:t>
            </w:r>
            <w:r w:rsidR="005640AB" w:rsidRPr="005640AB">
              <w:rPr>
                <w:rFonts w:ascii="Arial" w:eastAsia="MS Mincho" w:hAnsi="Arial" w:cs="David" w:hint="cs"/>
                <w:sz w:val="24"/>
                <w:szCs w:val="24"/>
                <w:rtl/>
              </w:rPr>
              <w:t>/7/2019</w:t>
            </w:r>
          </w:p>
        </w:tc>
        <w:tc>
          <w:tcPr>
            <w:tcW w:w="3096" w:type="dxa"/>
            <w:shd w:val="clear" w:color="auto" w:fill="auto"/>
          </w:tcPr>
          <w:p w:rsidR="005640AB" w:rsidRPr="005640AB" w:rsidRDefault="005640AB" w:rsidP="005640AB">
            <w:pPr>
              <w:spacing w:after="0" w:line="360" w:lineRule="auto"/>
              <w:rPr>
                <w:rFonts w:ascii="Arial" w:eastAsia="MS Mincho" w:hAnsi="Arial" w:cs="David"/>
                <w:sz w:val="24"/>
                <w:szCs w:val="24"/>
                <w:rtl/>
              </w:rPr>
            </w:pPr>
            <w:r w:rsidRPr="005640AB">
              <w:rPr>
                <w:rFonts w:ascii="Arial" w:eastAsia="MS Mincho" w:hAnsi="Arial" w:cs="David" w:hint="cs"/>
                <w:sz w:val="24"/>
                <w:szCs w:val="24"/>
                <w:rtl/>
              </w:rPr>
              <w:t>עיתונות ואינטרנט</w:t>
            </w:r>
          </w:p>
        </w:tc>
      </w:tr>
      <w:tr w:rsidR="005640AB" w:rsidRPr="005640AB" w:rsidTr="005640AB">
        <w:tc>
          <w:tcPr>
            <w:tcW w:w="3095" w:type="dxa"/>
            <w:shd w:val="clear" w:color="auto" w:fill="auto"/>
          </w:tcPr>
          <w:p w:rsidR="005640AB" w:rsidRPr="005640AB" w:rsidRDefault="005640AB" w:rsidP="005640AB">
            <w:pPr>
              <w:keepLines/>
              <w:spacing w:before="60" w:after="60" w:line="360" w:lineRule="auto"/>
              <w:ind w:right="108"/>
              <w:rPr>
                <w:rFonts w:ascii="Arial" w:eastAsia="MS Mincho" w:hAnsi="Arial" w:cs="David"/>
                <w:sz w:val="24"/>
                <w:szCs w:val="24"/>
                <w:rtl/>
              </w:rPr>
            </w:pPr>
            <w:r w:rsidRPr="005640AB">
              <w:rPr>
                <w:rFonts w:ascii="Arial" w:eastAsia="MS Mincho" w:hAnsi="Arial" w:cs="David" w:hint="cs"/>
                <w:sz w:val="24"/>
                <w:szCs w:val="24"/>
                <w:rtl/>
              </w:rPr>
              <w:t>מועד אחרון להגשת שאלות הבהרה מטעם המציעים</w:t>
            </w:r>
          </w:p>
        </w:tc>
        <w:tc>
          <w:tcPr>
            <w:tcW w:w="3096" w:type="dxa"/>
            <w:shd w:val="clear" w:color="auto" w:fill="auto"/>
          </w:tcPr>
          <w:p w:rsidR="005640AB" w:rsidRPr="005640AB" w:rsidRDefault="00B31873" w:rsidP="005640AB">
            <w:pPr>
              <w:keepLines/>
              <w:spacing w:before="60" w:after="60" w:line="360" w:lineRule="auto"/>
              <w:ind w:right="108"/>
              <w:rPr>
                <w:rFonts w:ascii="Arial" w:eastAsia="MS Mincho" w:hAnsi="Arial" w:cs="David"/>
                <w:sz w:val="24"/>
                <w:szCs w:val="24"/>
                <w:rtl/>
              </w:rPr>
            </w:pPr>
            <w:r>
              <w:rPr>
                <w:rFonts w:ascii="Arial" w:eastAsia="MS Mincho" w:hAnsi="Arial" w:cs="David" w:hint="cs"/>
                <w:sz w:val="24"/>
                <w:szCs w:val="24"/>
                <w:rtl/>
              </w:rPr>
              <w:t>31</w:t>
            </w:r>
            <w:r w:rsidR="005640AB" w:rsidRPr="005640AB">
              <w:rPr>
                <w:rFonts w:ascii="Arial" w:eastAsia="MS Mincho" w:hAnsi="Arial" w:cs="David" w:hint="cs"/>
                <w:sz w:val="24"/>
                <w:szCs w:val="24"/>
                <w:rtl/>
              </w:rPr>
              <w:t>/7/2019</w:t>
            </w:r>
          </w:p>
        </w:tc>
        <w:tc>
          <w:tcPr>
            <w:tcW w:w="3096" w:type="dxa"/>
            <w:shd w:val="clear" w:color="auto" w:fill="auto"/>
          </w:tcPr>
          <w:p w:rsidR="005640AB" w:rsidRPr="005640AB" w:rsidRDefault="005640AB" w:rsidP="005640AB">
            <w:pPr>
              <w:spacing w:after="0" w:line="360" w:lineRule="auto"/>
              <w:rPr>
                <w:rFonts w:ascii="Arial" w:eastAsia="MS Mincho" w:hAnsi="Arial" w:cs="David"/>
                <w:sz w:val="24"/>
                <w:szCs w:val="24"/>
                <w:rtl/>
              </w:rPr>
            </w:pPr>
            <w:r w:rsidRPr="005640AB">
              <w:rPr>
                <w:rFonts w:ascii="Arial" w:eastAsia="MS Mincho" w:hAnsi="Arial" w:cs="David" w:hint="cs"/>
                <w:sz w:val="24"/>
                <w:szCs w:val="24"/>
                <w:rtl/>
              </w:rPr>
              <w:t>לכבוד גב' אפרת תבור-שני:</w:t>
            </w:r>
          </w:p>
          <w:p w:rsidR="005640AB" w:rsidRPr="005640AB" w:rsidRDefault="005640AB" w:rsidP="005640AB">
            <w:pPr>
              <w:spacing w:after="0" w:line="360" w:lineRule="auto"/>
              <w:rPr>
                <w:rFonts w:ascii="Arial" w:eastAsia="MS Mincho" w:hAnsi="Arial" w:cs="David"/>
                <w:sz w:val="24"/>
                <w:szCs w:val="24"/>
                <w:rtl/>
              </w:rPr>
            </w:pPr>
            <w:r w:rsidRPr="005640AB">
              <w:rPr>
                <w:rFonts w:ascii="Arial" w:eastAsia="MS Mincho" w:hAnsi="Arial" w:cs="David" w:hint="cs"/>
                <w:sz w:val="24"/>
                <w:szCs w:val="24"/>
                <w:rtl/>
              </w:rPr>
              <w:t xml:space="preserve">במייל </w:t>
            </w:r>
            <w:hyperlink r:id="rId5" w:history="1">
              <w:r w:rsidRPr="005640AB">
                <w:rPr>
                  <w:rFonts w:ascii="Arial" w:eastAsia="MS Mincho" w:hAnsi="Arial" w:cs="David"/>
                  <w:color w:val="0000FF"/>
                  <w:sz w:val="24"/>
                  <w:szCs w:val="24"/>
                  <w:u w:val="single"/>
                </w:rPr>
                <w:t>efratt@mof.gov.il</w:t>
              </w:r>
            </w:hyperlink>
            <w:r w:rsidRPr="005640AB">
              <w:rPr>
                <w:rFonts w:ascii="Arial" w:eastAsia="MS Mincho" w:hAnsi="Arial" w:cs="David"/>
                <w:sz w:val="24"/>
                <w:szCs w:val="24"/>
              </w:rPr>
              <w:t xml:space="preserve"> </w:t>
            </w:r>
            <w:r w:rsidRPr="005640AB">
              <w:rPr>
                <w:rFonts w:ascii="Arial" w:eastAsia="MS Mincho" w:hAnsi="Arial" w:cs="David" w:hint="cs"/>
                <w:sz w:val="24"/>
                <w:szCs w:val="24"/>
                <w:rtl/>
              </w:rPr>
              <w:t xml:space="preserve"> </w:t>
            </w:r>
          </w:p>
          <w:p w:rsidR="005640AB" w:rsidRPr="005640AB" w:rsidRDefault="005640AB" w:rsidP="005640AB">
            <w:pPr>
              <w:spacing w:after="0" w:line="360" w:lineRule="auto"/>
              <w:rPr>
                <w:rFonts w:ascii="Arial" w:eastAsia="MS Mincho" w:hAnsi="Arial" w:cs="David"/>
                <w:sz w:val="24"/>
                <w:szCs w:val="24"/>
                <w:rtl/>
              </w:rPr>
            </w:pPr>
            <w:r w:rsidRPr="005640AB">
              <w:rPr>
                <w:rFonts w:ascii="Arial" w:eastAsia="MS Mincho" w:hAnsi="Arial" w:cs="David" w:hint="cs"/>
                <w:sz w:val="24"/>
                <w:szCs w:val="24"/>
                <w:rtl/>
              </w:rPr>
              <w:t>טל' -02-5317741</w:t>
            </w:r>
          </w:p>
        </w:tc>
      </w:tr>
      <w:tr w:rsidR="005640AB" w:rsidRPr="005640AB" w:rsidTr="005640AB">
        <w:tc>
          <w:tcPr>
            <w:tcW w:w="3095" w:type="dxa"/>
            <w:shd w:val="clear" w:color="auto" w:fill="auto"/>
          </w:tcPr>
          <w:p w:rsidR="005640AB" w:rsidRPr="005640AB" w:rsidRDefault="005640AB" w:rsidP="005640AB">
            <w:pPr>
              <w:keepLines/>
              <w:spacing w:before="60" w:after="60" w:line="360" w:lineRule="auto"/>
              <w:ind w:right="108"/>
              <w:rPr>
                <w:rFonts w:ascii="Arial" w:eastAsia="MS Mincho" w:hAnsi="Arial" w:cs="David"/>
                <w:sz w:val="24"/>
                <w:szCs w:val="24"/>
                <w:rtl/>
              </w:rPr>
            </w:pPr>
            <w:r w:rsidRPr="005640AB">
              <w:rPr>
                <w:rFonts w:ascii="Arial" w:eastAsia="MS Mincho" w:hAnsi="Arial" w:cs="David" w:hint="cs"/>
                <w:sz w:val="24"/>
                <w:szCs w:val="24"/>
                <w:rtl/>
              </w:rPr>
              <w:t>מועד אחרון למענה של המזמין לשאלות ההבהרה של המציעים</w:t>
            </w:r>
          </w:p>
        </w:tc>
        <w:tc>
          <w:tcPr>
            <w:tcW w:w="3096" w:type="dxa"/>
            <w:shd w:val="clear" w:color="auto" w:fill="auto"/>
          </w:tcPr>
          <w:p w:rsidR="005640AB" w:rsidRPr="005640AB" w:rsidRDefault="005640AB" w:rsidP="005640AB">
            <w:pPr>
              <w:keepLines/>
              <w:spacing w:before="60" w:after="60" w:line="360" w:lineRule="auto"/>
              <w:ind w:right="108"/>
              <w:rPr>
                <w:rFonts w:ascii="Arial" w:eastAsia="MS Mincho" w:hAnsi="Arial" w:cs="David"/>
                <w:sz w:val="24"/>
                <w:szCs w:val="24"/>
                <w:rtl/>
              </w:rPr>
            </w:pPr>
            <w:r w:rsidRPr="005640AB">
              <w:rPr>
                <w:rFonts w:ascii="Arial" w:eastAsia="MS Mincho" w:hAnsi="Arial" w:cs="David" w:hint="cs"/>
                <w:sz w:val="24"/>
                <w:szCs w:val="24"/>
                <w:rtl/>
              </w:rPr>
              <w:t>12/8/2019</w:t>
            </w:r>
          </w:p>
        </w:tc>
        <w:tc>
          <w:tcPr>
            <w:tcW w:w="3096" w:type="dxa"/>
            <w:shd w:val="clear" w:color="auto" w:fill="auto"/>
          </w:tcPr>
          <w:p w:rsidR="005640AB" w:rsidRPr="005640AB" w:rsidRDefault="005640AB" w:rsidP="005640AB">
            <w:pPr>
              <w:spacing w:after="0" w:line="360" w:lineRule="auto"/>
              <w:rPr>
                <w:rFonts w:ascii="Arial" w:eastAsia="MS Mincho" w:hAnsi="Arial" w:cs="David"/>
                <w:sz w:val="24"/>
                <w:szCs w:val="24"/>
                <w:rtl/>
              </w:rPr>
            </w:pPr>
          </w:p>
        </w:tc>
      </w:tr>
      <w:tr w:rsidR="005640AB" w:rsidRPr="005640AB" w:rsidTr="005640AB">
        <w:tc>
          <w:tcPr>
            <w:tcW w:w="3095" w:type="dxa"/>
            <w:shd w:val="clear" w:color="auto" w:fill="auto"/>
          </w:tcPr>
          <w:p w:rsidR="005640AB" w:rsidRPr="005640AB" w:rsidRDefault="005640AB" w:rsidP="005640AB">
            <w:pPr>
              <w:keepLines/>
              <w:spacing w:before="60" w:after="60" w:line="360" w:lineRule="auto"/>
              <w:ind w:right="108"/>
              <w:rPr>
                <w:rFonts w:ascii="Arial" w:eastAsia="MS Mincho" w:hAnsi="Arial" w:cs="David"/>
                <w:sz w:val="24"/>
                <w:szCs w:val="24"/>
                <w:rtl/>
              </w:rPr>
            </w:pPr>
            <w:r w:rsidRPr="005640AB">
              <w:rPr>
                <w:rFonts w:ascii="Arial" w:eastAsia="MS Mincho" w:hAnsi="Arial" w:cs="David" w:hint="cs"/>
                <w:sz w:val="24"/>
                <w:szCs w:val="24"/>
                <w:rtl/>
              </w:rPr>
              <w:t>מועד אחרון להגשת הצעות לתיבת המכרזים ע"י המציעים</w:t>
            </w:r>
          </w:p>
        </w:tc>
        <w:tc>
          <w:tcPr>
            <w:tcW w:w="3096" w:type="dxa"/>
            <w:shd w:val="clear" w:color="auto" w:fill="auto"/>
          </w:tcPr>
          <w:p w:rsidR="005640AB" w:rsidRPr="005640AB" w:rsidRDefault="005640AB" w:rsidP="005640AB">
            <w:pPr>
              <w:keepLines/>
              <w:spacing w:before="60" w:after="60" w:line="360" w:lineRule="auto"/>
              <w:ind w:right="108"/>
              <w:rPr>
                <w:rFonts w:ascii="Arial" w:eastAsia="MS Mincho" w:hAnsi="Arial" w:cs="David"/>
                <w:sz w:val="24"/>
                <w:szCs w:val="24"/>
                <w:rtl/>
              </w:rPr>
            </w:pPr>
            <w:r w:rsidRPr="005640AB">
              <w:rPr>
                <w:rFonts w:ascii="Arial" w:eastAsia="MS Mincho" w:hAnsi="Arial" w:cs="David" w:hint="cs"/>
                <w:sz w:val="24"/>
                <w:szCs w:val="24"/>
                <w:rtl/>
              </w:rPr>
              <w:t>26/8/2019</w:t>
            </w:r>
          </w:p>
        </w:tc>
        <w:tc>
          <w:tcPr>
            <w:tcW w:w="3096" w:type="dxa"/>
            <w:shd w:val="clear" w:color="auto" w:fill="auto"/>
          </w:tcPr>
          <w:p w:rsidR="005640AB" w:rsidRPr="005640AB" w:rsidRDefault="005640AB" w:rsidP="005640AB">
            <w:pPr>
              <w:spacing w:after="0" w:line="360" w:lineRule="auto"/>
              <w:rPr>
                <w:rFonts w:ascii="Arial" w:eastAsia="MS Mincho" w:hAnsi="Arial" w:cs="David"/>
                <w:sz w:val="24"/>
                <w:szCs w:val="24"/>
                <w:rtl/>
              </w:rPr>
            </w:pPr>
            <w:r w:rsidRPr="005640AB">
              <w:rPr>
                <w:rFonts w:ascii="Arial" w:eastAsia="MS Mincho" w:hAnsi="Arial" w:cs="David" w:hint="cs"/>
                <w:sz w:val="24"/>
                <w:szCs w:val="24"/>
                <w:rtl/>
              </w:rPr>
              <w:t xml:space="preserve">תיבת המכרזים של משרד האוצר, בבניין משרד האוצר ברחוב קפלן 1 </w:t>
            </w:r>
          </w:p>
        </w:tc>
      </w:tr>
      <w:tr w:rsidR="005640AB" w:rsidRPr="005640AB" w:rsidTr="005640AB">
        <w:tc>
          <w:tcPr>
            <w:tcW w:w="3095" w:type="dxa"/>
            <w:shd w:val="clear" w:color="auto" w:fill="auto"/>
          </w:tcPr>
          <w:p w:rsidR="005640AB" w:rsidRPr="005640AB" w:rsidRDefault="005640AB" w:rsidP="005640AB">
            <w:pPr>
              <w:keepLines/>
              <w:spacing w:before="60" w:after="60" w:line="360" w:lineRule="auto"/>
              <w:ind w:right="108"/>
              <w:rPr>
                <w:rFonts w:ascii="Arial" w:eastAsia="MS Mincho" w:hAnsi="Arial" w:cs="David"/>
                <w:sz w:val="24"/>
                <w:szCs w:val="24"/>
                <w:rtl/>
              </w:rPr>
            </w:pPr>
            <w:r w:rsidRPr="005640AB">
              <w:rPr>
                <w:rFonts w:ascii="Arial" w:eastAsia="MS Mincho" w:hAnsi="Arial" w:cs="David" w:hint="cs"/>
                <w:sz w:val="24"/>
                <w:szCs w:val="24"/>
                <w:rtl/>
              </w:rPr>
              <w:t xml:space="preserve">מועדי התוקף של ההצעה </w:t>
            </w:r>
          </w:p>
        </w:tc>
        <w:tc>
          <w:tcPr>
            <w:tcW w:w="3096" w:type="dxa"/>
            <w:shd w:val="clear" w:color="auto" w:fill="auto"/>
          </w:tcPr>
          <w:p w:rsidR="005640AB" w:rsidRPr="005640AB" w:rsidRDefault="005640AB" w:rsidP="005640AB">
            <w:pPr>
              <w:keepLines/>
              <w:spacing w:before="60" w:after="60" w:line="360" w:lineRule="auto"/>
              <w:ind w:right="108"/>
              <w:rPr>
                <w:rFonts w:ascii="Arial" w:eastAsia="MS Mincho" w:hAnsi="Arial" w:cs="David"/>
                <w:sz w:val="24"/>
                <w:szCs w:val="24"/>
                <w:rtl/>
              </w:rPr>
            </w:pPr>
            <w:r w:rsidRPr="005640AB">
              <w:rPr>
                <w:rFonts w:ascii="Arial" w:eastAsia="MS Mincho" w:hAnsi="Arial" w:cs="David" w:hint="cs"/>
                <w:sz w:val="24"/>
                <w:szCs w:val="24"/>
                <w:rtl/>
              </w:rPr>
              <w:t>14/2/2020</w:t>
            </w:r>
          </w:p>
        </w:tc>
        <w:tc>
          <w:tcPr>
            <w:tcW w:w="3096" w:type="dxa"/>
            <w:shd w:val="clear" w:color="auto" w:fill="auto"/>
          </w:tcPr>
          <w:p w:rsidR="005640AB" w:rsidRPr="005640AB" w:rsidRDefault="005640AB" w:rsidP="005640AB">
            <w:pPr>
              <w:spacing w:after="0" w:line="360" w:lineRule="auto"/>
              <w:rPr>
                <w:rFonts w:ascii="Times New Roman" w:eastAsia="MS Mincho" w:hAnsi="Times New Roman" w:cs="FrankRuehl"/>
                <w:sz w:val="24"/>
                <w:szCs w:val="26"/>
                <w:rtl/>
                <w:lang w:eastAsia="he-IL"/>
              </w:rPr>
            </w:pPr>
          </w:p>
        </w:tc>
      </w:tr>
    </w:tbl>
    <w:p w:rsidR="005640AB" w:rsidRPr="0096354E" w:rsidRDefault="005640AB" w:rsidP="005640AB">
      <w:pPr>
        <w:keepLines/>
        <w:spacing w:after="0" w:line="360" w:lineRule="auto"/>
        <w:ind w:left="792"/>
        <w:jc w:val="both"/>
        <w:rPr>
          <w:rFonts w:ascii="Times New Roman" w:eastAsia="Batang" w:hAnsi="Times New Roman" w:cs="David"/>
          <w:b/>
          <w:bCs/>
          <w:sz w:val="36"/>
          <w:szCs w:val="36"/>
          <w:rtl/>
        </w:rPr>
      </w:pPr>
    </w:p>
    <w:p w:rsidR="0096354E" w:rsidRPr="0096354E" w:rsidRDefault="0096354E" w:rsidP="0096354E">
      <w:pPr>
        <w:keepLines/>
        <w:numPr>
          <w:ilvl w:val="1"/>
          <w:numId w:val="2"/>
        </w:numPr>
        <w:spacing w:after="0" w:line="360" w:lineRule="auto"/>
        <w:ind w:hanging="558"/>
        <w:jc w:val="both"/>
        <w:rPr>
          <w:rFonts w:ascii="Times New Roman" w:eastAsia="Batang" w:hAnsi="Times New Roman" w:cs="David"/>
          <w:b/>
          <w:bCs/>
          <w:sz w:val="36"/>
          <w:szCs w:val="36"/>
        </w:rPr>
      </w:pPr>
      <w:bookmarkStart w:id="6" w:name="_Ref257536867"/>
      <w:bookmarkEnd w:id="2"/>
      <w:bookmarkEnd w:id="3"/>
      <w:bookmarkEnd w:id="4"/>
      <w:bookmarkEnd w:id="5"/>
      <w:r w:rsidRPr="0096354E">
        <w:rPr>
          <w:rFonts w:ascii="Times New Roman" w:eastAsia="Batang" w:hAnsi="Times New Roman" w:cs="David" w:hint="cs"/>
          <w:b/>
          <w:bCs/>
          <w:sz w:val="36"/>
          <w:szCs w:val="36"/>
          <w:rtl/>
        </w:rPr>
        <w:t>תנאי סף</w:t>
      </w:r>
    </w:p>
    <w:bookmarkEnd w:id="6"/>
    <w:p w:rsidR="0096354E" w:rsidRPr="0096354E" w:rsidRDefault="0096354E" w:rsidP="0096354E">
      <w:pPr>
        <w:numPr>
          <w:ilvl w:val="3"/>
          <w:numId w:val="2"/>
        </w:numPr>
        <w:tabs>
          <w:tab w:val="num" w:pos="1219"/>
        </w:tabs>
        <w:spacing w:before="60" w:after="60" w:line="360" w:lineRule="auto"/>
        <w:ind w:left="720" w:hanging="68"/>
        <w:jc w:val="both"/>
        <w:outlineLvl w:val="2"/>
        <w:rPr>
          <w:rFonts w:ascii="Times New Roman" w:eastAsia="Batang" w:hAnsi="Times New Roman" w:cs="David"/>
          <w:sz w:val="28"/>
          <w:szCs w:val="24"/>
        </w:rPr>
      </w:pPr>
      <w:r w:rsidRPr="0096354E">
        <w:rPr>
          <w:rFonts w:ascii="Times New Roman" w:eastAsia="Batang" w:hAnsi="Times New Roman" w:cs="David" w:hint="cs"/>
          <w:sz w:val="28"/>
          <w:szCs w:val="24"/>
          <w:rtl/>
        </w:rPr>
        <w:t xml:space="preserve">על המציעים לעמוד בתנאים המפורטים להלן- </w:t>
      </w:r>
    </w:p>
    <w:p w:rsidR="0096354E" w:rsidRPr="0096354E" w:rsidRDefault="0096354E" w:rsidP="0096354E">
      <w:pPr>
        <w:numPr>
          <w:ilvl w:val="4"/>
          <w:numId w:val="2"/>
        </w:numPr>
        <w:spacing w:before="60" w:after="60" w:line="360" w:lineRule="auto"/>
        <w:ind w:left="2070" w:hanging="851"/>
        <w:jc w:val="both"/>
        <w:outlineLvl w:val="2"/>
        <w:rPr>
          <w:rFonts w:ascii="Times New Roman" w:eastAsia="Batang" w:hAnsi="Times New Roman" w:cs="David"/>
          <w:sz w:val="28"/>
          <w:szCs w:val="24"/>
        </w:rPr>
      </w:pPr>
      <w:r w:rsidRPr="0096354E">
        <w:rPr>
          <w:rFonts w:ascii="Times New Roman" w:eastAsia="Batang" w:hAnsi="Times New Roman" w:cs="David" w:hint="cs"/>
          <w:sz w:val="28"/>
          <w:szCs w:val="24"/>
          <w:rtl/>
        </w:rPr>
        <w:t>למציע יש לפחות שלושה לקוחות להם הוא מספק את המוצרים הנדרשים במסגרת מכרז זה, בשלוש השנים האחרונות (התקשרויות החל מיום 1.1.2015), אשר היקף המכירות לכל אחד מהם עומד על לפחות 50 א' ₪ בשנה.</w:t>
      </w:r>
    </w:p>
    <w:p w:rsidR="0096354E" w:rsidRPr="0096354E" w:rsidRDefault="0096354E" w:rsidP="0096354E">
      <w:pPr>
        <w:tabs>
          <w:tab w:val="left" w:pos="936"/>
          <w:tab w:val="num" w:pos="2070"/>
        </w:tabs>
        <w:spacing w:before="60" w:after="60" w:line="360" w:lineRule="auto"/>
        <w:ind w:left="2070" w:hanging="851"/>
        <w:jc w:val="both"/>
        <w:outlineLvl w:val="2"/>
        <w:rPr>
          <w:rFonts w:ascii="Times New Roman" w:eastAsia="Batang" w:hAnsi="Times New Roman" w:cs="David"/>
          <w:sz w:val="28"/>
          <w:szCs w:val="24"/>
          <w:rtl/>
        </w:rPr>
      </w:pPr>
      <w:r w:rsidRPr="0096354E">
        <w:rPr>
          <w:rFonts w:ascii="Times New Roman" w:eastAsia="Batang" w:hAnsi="Times New Roman" w:cs="David" w:hint="cs"/>
          <w:sz w:val="28"/>
          <w:szCs w:val="24"/>
          <w:rtl/>
        </w:rPr>
        <w:tab/>
        <w:t xml:space="preserve">המציע יפרט את שמות הלקוחות, שם וטלפון איש הקשר מטעם הלקוח. המציע ימלא את הפרטים הנדרשים בסעיף זה על גבי הטבלה המצורפת </w:t>
      </w:r>
      <w:r w:rsidRPr="0096354E">
        <w:rPr>
          <w:rFonts w:ascii="Times New Roman" w:eastAsia="Batang" w:hAnsi="Times New Roman" w:cs="David" w:hint="cs"/>
          <w:b/>
          <w:bCs/>
          <w:sz w:val="28"/>
          <w:szCs w:val="24"/>
          <w:rtl/>
        </w:rPr>
        <w:t>בנספח ו'</w:t>
      </w:r>
      <w:r>
        <w:rPr>
          <w:rFonts w:ascii="Times New Roman" w:eastAsia="Batang" w:hAnsi="Times New Roman" w:cs="David" w:hint="cs"/>
          <w:b/>
          <w:bCs/>
          <w:sz w:val="28"/>
          <w:szCs w:val="24"/>
          <w:rtl/>
        </w:rPr>
        <w:t xml:space="preserve"> למסמכי המכרז</w:t>
      </w:r>
      <w:r w:rsidRPr="0096354E">
        <w:rPr>
          <w:rFonts w:ascii="Times New Roman" w:eastAsia="Batang" w:hAnsi="Times New Roman" w:cs="David" w:hint="cs"/>
          <w:b/>
          <w:bCs/>
          <w:sz w:val="28"/>
          <w:szCs w:val="24"/>
          <w:rtl/>
        </w:rPr>
        <w:t>.</w:t>
      </w:r>
    </w:p>
    <w:p w:rsidR="0096354E" w:rsidRPr="0096354E" w:rsidRDefault="0096354E" w:rsidP="0096354E">
      <w:pPr>
        <w:spacing w:after="0" w:line="360" w:lineRule="auto"/>
        <w:jc w:val="both"/>
        <w:rPr>
          <w:rFonts w:ascii="Times New Roman" w:eastAsia="Batang" w:hAnsi="Times New Roman" w:cs="Narkisim"/>
          <w:sz w:val="24"/>
          <w:szCs w:val="24"/>
          <w:rtl/>
          <w:lang w:eastAsia="he-IL"/>
        </w:rPr>
      </w:pPr>
    </w:p>
    <w:p w:rsidR="0096354E" w:rsidRPr="0096354E" w:rsidRDefault="0096354E" w:rsidP="0096354E">
      <w:pPr>
        <w:keepNext/>
        <w:keepLines/>
        <w:spacing w:after="0" w:line="360" w:lineRule="auto"/>
        <w:ind w:left="368"/>
        <w:jc w:val="both"/>
        <w:outlineLvl w:val="2"/>
        <w:rPr>
          <w:rFonts w:ascii="Times New Roman" w:eastAsia="Batang" w:hAnsi="Times New Roman" w:cs="David"/>
          <w:b/>
          <w:bCs/>
          <w:sz w:val="24"/>
          <w:szCs w:val="24"/>
          <w:rtl/>
        </w:rPr>
      </w:pPr>
    </w:p>
    <w:p w:rsidR="0096354E" w:rsidRPr="0096354E" w:rsidRDefault="0096354E" w:rsidP="0096354E">
      <w:pPr>
        <w:keepLines/>
        <w:numPr>
          <w:ilvl w:val="1"/>
          <w:numId w:val="2"/>
        </w:numPr>
        <w:spacing w:after="0" w:line="360" w:lineRule="auto"/>
        <w:ind w:hanging="558"/>
        <w:jc w:val="both"/>
        <w:rPr>
          <w:rFonts w:ascii="Times New Roman" w:eastAsia="Batang" w:hAnsi="Times New Roman" w:cs="David"/>
          <w:b/>
          <w:bCs/>
          <w:sz w:val="36"/>
          <w:szCs w:val="36"/>
          <w:rtl/>
        </w:rPr>
      </w:pPr>
      <w:r w:rsidRPr="0096354E">
        <w:rPr>
          <w:rFonts w:ascii="Times New Roman" w:eastAsia="Batang" w:hAnsi="Times New Roman" w:cs="David" w:hint="cs"/>
          <w:b/>
          <w:bCs/>
          <w:sz w:val="36"/>
          <w:szCs w:val="36"/>
          <w:rtl/>
        </w:rPr>
        <w:t>אופן הגשת ההצעות ומסירתן</w:t>
      </w:r>
    </w:p>
    <w:p w:rsidR="0096354E" w:rsidRPr="0096354E" w:rsidRDefault="0096354E" w:rsidP="0096354E">
      <w:pPr>
        <w:widowControl w:val="0"/>
        <w:tabs>
          <w:tab w:val="num" w:pos="794"/>
        </w:tabs>
        <w:autoSpaceDE w:val="0"/>
        <w:autoSpaceDN w:val="0"/>
        <w:adjustRightInd w:val="0"/>
        <w:spacing w:before="60" w:after="240" w:line="360" w:lineRule="auto"/>
        <w:ind w:left="794" w:hanging="851"/>
        <w:jc w:val="both"/>
        <w:rPr>
          <w:rFonts w:ascii="Times New Roman" w:eastAsia="Times New Roman" w:hAnsi="Times New Roman" w:cs="David"/>
          <w:b/>
          <w:smallCaps/>
          <w:color w:val="000000"/>
          <w:sz w:val="24"/>
          <w:szCs w:val="24"/>
          <w:rtl/>
        </w:rPr>
      </w:pPr>
      <w:r w:rsidRPr="0096354E">
        <w:rPr>
          <w:rFonts w:ascii="Times New Roman" w:eastAsia="Times New Roman" w:hAnsi="Times New Roman" w:cs="David" w:hint="cs"/>
          <w:b/>
          <w:smallCaps/>
          <w:color w:val="000000"/>
          <w:sz w:val="24"/>
          <w:szCs w:val="24"/>
          <w:rtl/>
        </w:rPr>
        <w:tab/>
      </w:r>
      <w:r w:rsidRPr="0096354E">
        <w:rPr>
          <w:rFonts w:ascii="Times New Roman" w:eastAsia="Times New Roman" w:hAnsi="Times New Roman" w:cs="David"/>
          <w:b/>
          <w:smallCaps/>
          <w:color w:val="000000"/>
          <w:sz w:val="24"/>
          <w:szCs w:val="24"/>
          <w:rtl/>
        </w:rPr>
        <w:t xml:space="preserve">את ההצעות </w:t>
      </w:r>
      <w:r w:rsidRPr="0096354E">
        <w:rPr>
          <w:rFonts w:ascii="Times New Roman" w:eastAsia="Times New Roman" w:hAnsi="Times New Roman" w:cs="David" w:hint="cs"/>
          <w:b/>
          <w:smallCaps/>
          <w:color w:val="000000"/>
          <w:sz w:val="24"/>
          <w:szCs w:val="24"/>
          <w:rtl/>
        </w:rPr>
        <w:t xml:space="preserve">יש לשים </w:t>
      </w:r>
      <w:r w:rsidRPr="0096354E">
        <w:rPr>
          <w:rFonts w:ascii="Times New Roman" w:eastAsia="Times New Roman" w:hAnsi="Times New Roman" w:cs="David"/>
          <w:bCs/>
          <w:smallCaps/>
          <w:color w:val="000000"/>
          <w:sz w:val="24"/>
          <w:szCs w:val="24"/>
          <w:rtl/>
        </w:rPr>
        <w:t xml:space="preserve">ביחד עם </w:t>
      </w:r>
      <w:r w:rsidRPr="0096354E">
        <w:rPr>
          <w:rFonts w:ascii="Times New Roman" w:eastAsia="Times New Roman" w:hAnsi="Times New Roman" w:cs="David" w:hint="cs"/>
          <w:bCs/>
          <w:smallCaps/>
          <w:color w:val="000000"/>
          <w:sz w:val="24"/>
          <w:szCs w:val="24"/>
          <w:rtl/>
        </w:rPr>
        <w:t>נספחי המכרז</w:t>
      </w:r>
      <w:r w:rsidRPr="0096354E">
        <w:rPr>
          <w:rFonts w:ascii="Times New Roman" w:eastAsia="Times New Roman" w:hAnsi="Times New Roman" w:cs="David" w:hint="cs"/>
          <w:b/>
          <w:smallCaps/>
          <w:color w:val="000000"/>
          <w:sz w:val="24"/>
          <w:szCs w:val="24"/>
          <w:rtl/>
        </w:rPr>
        <w:t xml:space="preserve"> </w:t>
      </w:r>
      <w:r w:rsidRPr="0096354E">
        <w:rPr>
          <w:rFonts w:ascii="Times New Roman" w:eastAsia="Times New Roman" w:hAnsi="Times New Roman" w:cs="David" w:hint="cs"/>
          <w:bCs/>
          <w:smallCaps/>
          <w:color w:val="000000"/>
          <w:sz w:val="24"/>
          <w:szCs w:val="24"/>
          <w:rtl/>
        </w:rPr>
        <w:t>ו</w:t>
      </w:r>
      <w:r w:rsidRPr="0096354E">
        <w:rPr>
          <w:rFonts w:ascii="Times New Roman" w:eastAsia="Times New Roman" w:hAnsi="Times New Roman" w:cs="David"/>
          <w:bCs/>
          <w:smallCaps/>
          <w:color w:val="000000"/>
          <w:sz w:val="24"/>
          <w:szCs w:val="24"/>
          <w:rtl/>
        </w:rPr>
        <w:t>מסמכים נוספים</w:t>
      </w:r>
      <w:r w:rsidRPr="0096354E">
        <w:rPr>
          <w:rFonts w:ascii="Times New Roman" w:eastAsia="Times New Roman" w:hAnsi="Times New Roman" w:cs="David" w:hint="cs"/>
          <w:bCs/>
          <w:smallCaps/>
          <w:color w:val="000000"/>
          <w:sz w:val="24"/>
          <w:szCs w:val="24"/>
          <w:rtl/>
        </w:rPr>
        <w:t xml:space="preserve"> בהתאם לנדרש</w:t>
      </w:r>
      <w:r w:rsidRPr="0096354E">
        <w:rPr>
          <w:rFonts w:ascii="Times New Roman" w:eastAsia="Times New Roman" w:hAnsi="Times New Roman" w:cs="David"/>
          <w:b/>
          <w:smallCaps/>
          <w:color w:val="000000"/>
          <w:sz w:val="24"/>
          <w:szCs w:val="24"/>
          <w:rtl/>
        </w:rPr>
        <w:t>, במעטפה</w:t>
      </w:r>
      <w:r w:rsidRPr="0096354E">
        <w:rPr>
          <w:rFonts w:ascii="Times New Roman" w:eastAsia="Times New Roman" w:hAnsi="Times New Roman" w:cs="David" w:hint="cs"/>
          <w:b/>
          <w:smallCaps/>
          <w:color w:val="000000"/>
          <w:sz w:val="24"/>
          <w:szCs w:val="24"/>
          <w:rtl/>
        </w:rPr>
        <w:t xml:space="preserve"> חתומה, ללא ציון פרטי המציע או כל סימני זיהוי חיצוני אחר,</w:t>
      </w:r>
      <w:r w:rsidRPr="0096354E">
        <w:rPr>
          <w:rFonts w:ascii="Times New Roman" w:eastAsia="Times New Roman" w:hAnsi="Times New Roman" w:cs="David"/>
          <w:b/>
          <w:smallCaps/>
          <w:color w:val="000000"/>
          <w:sz w:val="24"/>
          <w:szCs w:val="24"/>
          <w:rtl/>
        </w:rPr>
        <w:t xml:space="preserve"> לתיבת המכרזים</w:t>
      </w:r>
      <w:r w:rsidRPr="0096354E">
        <w:rPr>
          <w:rFonts w:ascii="Times New Roman" w:eastAsia="Times New Roman" w:hAnsi="Times New Roman" w:cs="David"/>
          <w:b/>
          <w:smallCaps/>
          <w:color w:val="000000"/>
          <w:sz w:val="24"/>
          <w:szCs w:val="24"/>
        </w:rPr>
        <w:t xml:space="preserve"> </w:t>
      </w:r>
      <w:r w:rsidRPr="0096354E">
        <w:rPr>
          <w:rFonts w:ascii="Times New Roman" w:eastAsia="Times New Roman" w:hAnsi="Times New Roman" w:cs="David" w:hint="cs"/>
          <w:b/>
          <w:smallCaps/>
          <w:color w:val="000000"/>
          <w:sz w:val="24"/>
          <w:szCs w:val="24"/>
          <w:rtl/>
        </w:rPr>
        <w:t>במשרד האוצר,</w:t>
      </w:r>
      <w:r w:rsidRPr="0096354E">
        <w:rPr>
          <w:rFonts w:ascii="Times New Roman" w:eastAsia="Times New Roman" w:hAnsi="Times New Roman" w:cs="David"/>
          <w:b/>
          <w:smallCaps/>
          <w:color w:val="000000"/>
          <w:sz w:val="24"/>
          <w:szCs w:val="24"/>
          <w:rtl/>
        </w:rPr>
        <w:t xml:space="preserve"> רח' </w:t>
      </w:r>
      <w:r w:rsidRPr="0096354E">
        <w:rPr>
          <w:rFonts w:ascii="Times New Roman" w:eastAsia="Times New Roman" w:hAnsi="Times New Roman" w:cs="David" w:hint="cs"/>
          <w:b/>
          <w:smallCaps/>
          <w:color w:val="000000"/>
          <w:sz w:val="24"/>
          <w:szCs w:val="24"/>
          <w:rtl/>
        </w:rPr>
        <w:t>אליעזר קפלן</w:t>
      </w:r>
      <w:r w:rsidRPr="0096354E">
        <w:rPr>
          <w:rFonts w:ascii="Times New Roman" w:eastAsia="Times New Roman" w:hAnsi="Times New Roman" w:cs="David"/>
          <w:b/>
          <w:smallCaps/>
          <w:color w:val="000000"/>
          <w:sz w:val="24"/>
          <w:szCs w:val="24"/>
          <w:rtl/>
        </w:rPr>
        <w:t xml:space="preserve"> 1</w:t>
      </w:r>
      <w:r w:rsidRPr="0096354E">
        <w:rPr>
          <w:rFonts w:ascii="Times New Roman" w:eastAsia="Times New Roman" w:hAnsi="Times New Roman" w:cs="David" w:hint="cs"/>
          <w:b/>
          <w:smallCaps/>
          <w:color w:val="000000"/>
          <w:sz w:val="24"/>
          <w:szCs w:val="24"/>
          <w:rtl/>
        </w:rPr>
        <w:t>,</w:t>
      </w:r>
      <w:r w:rsidRPr="0096354E">
        <w:rPr>
          <w:rFonts w:ascii="Times New Roman" w:eastAsia="Times New Roman" w:hAnsi="Times New Roman" w:cs="David"/>
          <w:b/>
          <w:smallCaps/>
          <w:color w:val="000000"/>
          <w:sz w:val="24"/>
          <w:szCs w:val="24"/>
          <w:rtl/>
        </w:rPr>
        <w:t xml:space="preserve"> ירושלים</w:t>
      </w:r>
      <w:r w:rsidRPr="0096354E">
        <w:rPr>
          <w:rFonts w:ascii="Times New Roman" w:eastAsia="Times New Roman" w:hAnsi="Times New Roman" w:cs="David" w:hint="cs"/>
          <w:b/>
          <w:smallCaps/>
          <w:color w:val="000000"/>
          <w:sz w:val="24"/>
          <w:szCs w:val="24"/>
          <w:rtl/>
        </w:rPr>
        <w:t>, וזאת לא יאוחר מן המועד האחרון להגשת הצעות לתיבת המכרזים כמפורט בטבלת ריכוז תאריכים.</w:t>
      </w:r>
    </w:p>
    <w:p w:rsidR="0096354E" w:rsidRPr="0096354E" w:rsidRDefault="0096354E" w:rsidP="0096354E">
      <w:pPr>
        <w:widowControl w:val="0"/>
        <w:tabs>
          <w:tab w:val="left" w:pos="794"/>
        </w:tabs>
        <w:autoSpaceDE w:val="0"/>
        <w:autoSpaceDN w:val="0"/>
        <w:adjustRightInd w:val="0"/>
        <w:spacing w:before="60" w:after="240" w:line="360" w:lineRule="auto"/>
        <w:ind w:left="794"/>
        <w:jc w:val="both"/>
        <w:rPr>
          <w:rFonts w:ascii="Times New Roman" w:eastAsia="Times New Roman" w:hAnsi="Times New Roman" w:cs="David"/>
          <w:b/>
          <w:smallCaps/>
          <w:color w:val="000000"/>
          <w:sz w:val="24"/>
          <w:szCs w:val="24"/>
          <w:rtl/>
        </w:rPr>
      </w:pPr>
      <w:r w:rsidRPr="0096354E">
        <w:rPr>
          <w:rFonts w:ascii="Times New Roman" w:eastAsia="Times New Roman" w:hAnsi="Times New Roman" w:cs="David" w:hint="cs"/>
          <w:b/>
          <w:smallCaps/>
          <w:color w:val="000000"/>
          <w:sz w:val="24"/>
          <w:szCs w:val="24"/>
          <w:rtl/>
        </w:rPr>
        <w:t xml:space="preserve">הצעת המחיר תוגש במעטפה סגורה נפרדת אשר עליה ירשם </w:t>
      </w:r>
      <w:r w:rsidRPr="0096354E">
        <w:rPr>
          <w:rFonts w:ascii="Times New Roman" w:eastAsia="Times New Roman" w:hAnsi="Times New Roman" w:cs="David"/>
          <w:b/>
          <w:smallCaps/>
          <w:color w:val="000000"/>
          <w:sz w:val="24"/>
          <w:szCs w:val="24"/>
          <w:rtl/>
        </w:rPr>
        <w:t>"</w:t>
      </w:r>
      <w:r w:rsidRPr="0096354E">
        <w:rPr>
          <w:rFonts w:ascii="Times New Roman" w:eastAsia="Times New Roman" w:hAnsi="Times New Roman" w:cs="David" w:hint="cs"/>
          <w:bCs/>
          <w:smallCaps/>
          <w:color w:val="000000"/>
          <w:sz w:val="24"/>
          <w:szCs w:val="24"/>
          <w:rtl/>
        </w:rPr>
        <w:t xml:space="preserve">הצעת מחיר - </w:t>
      </w:r>
      <w:r w:rsidRPr="0096354E">
        <w:rPr>
          <w:rFonts w:ascii="Times New Roman" w:eastAsia="Times New Roman" w:hAnsi="Times New Roman" w:cs="David"/>
          <w:bCs/>
          <w:smallCaps/>
          <w:color w:val="000000"/>
          <w:sz w:val="24"/>
          <w:szCs w:val="24"/>
          <w:rtl/>
        </w:rPr>
        <w:t>מכרז</w:t>
      </w:r>
      <w:r w:rsidRPr="0096354E">
        <w:rPr>
          <w:rFonts w:ascii="Times New Roman" w:eastAsia="Times New Roman" w:hAnsi="Times New Roman" w:cs="David" w:hint="cs"/>
          <w:bCs/>
          <w:smallCaps/>
          <w:color w:val="000000"/>
          <w:sz w:val="24"/>
          <w:szCs w:val="24"/>
          <w:rtl/>
        </w:rPr>
        <w:t xml:space="preserve"> פומבי 9/2019 לאספקת מוצרי שתייה למשרד האוצר ויחידותיו"</w:t>
      </w:r>
      <w:r w:rsidRPr="0096354E">
        <w:rPr>
          <w:rFonts w:ascii="Times New Roman" w:eastAsia="Times New Roman" w:hAnsi="Times New Roman" w:cs="David" w:hint="cs"/>
          <w:b/>
          <w:smallCaps/>
          <w:color w:val="000000"/>
          <w:sz w:val="24"/>
          <w:szCs w:val="24"/>
          <w:rtl/>
        </w:rPr>
        <w:t xml:space="preserve">. מעטפת המחיר תוכנס למעטפה הכללית. </w:t>
      </w:r>
    </w:p>
    <w:p w:rsidR="0096354E" w:rsidRPr="0096354E" w:rsidRDefault="0096354E" w:rsidP="0096354E">
      <w:pPr>
        <w:widowControl w:val="0"/>
        <w:tabs>
          <w:tab w:val="left" w:pos="794"/>
        </w:tabs>
        <w:autoSpaceDE w:val="0"/>
        <w:autoSpaceDN w:val="0"/>
        <w:adjustRightInd w:val="0"/>
        <w:spacing w:before="60" w:after="240" w:line="360" w:lineRule="auto"/>
        <w:ind w:left="794"/>
        <w:jc w:val="both"/>
        <w:rPr>
          <w:rFonts w:ascii="Times New Roman" w:eastAsia="Times New Roman" w:hAnsi="Times New Roman" w:cs="David"/>
          <w:b/>
          <w:smallCaps/>
          <w:color w:val="000000"/>
          <w:sz w:val="24"/>
          <w:szCs w:val="24"/>
          <w:rtl/>
        </w:rPr>
      </w:pPr>
      <w:r w:rsidRPr="0096354E">
        <w:rPr>
          <w:rFonts w:ascii="Times New Roman" w:eastAsia="Times New Roman" w:hAnsi="Times New Roman" w:cs="David"/>
          <w:b/>
          <w:smallCaps/>
          <w:color w:val="000000"/>
          <w:sz w:val="24"/>
          <w:szCs w:val="24"/>
          <w:rtl/>
        </w:rPr>
        <w:t xml:space="preserve">על המעטפה ירשם </w:t>
      </w:r>
      <w:r w:rsidRPr="0096354E">
        <w:rPr>
          <w:rFonts w:ascii="Times New Roman" w:eastAsia="Times New Roman" w:hAnsi="Times New Roman" w:cs="David"/>
          <w:b/>
          <w:bCs/>
          <w:smallCaps/>
          <w:color w:val="000000"/>
          <w:sz w:val="24"/>
          <w:szCs w:val="24"/>
          <w:rtl/>
        </w:rPr>
        <w:t>מכרז</w:t>
      </w:r>
      <w:r w:rsidRPr="0096354E">
        <w:rPr>
          <w:rFonts w:ascii="Times New Roman" w:eastAsia="Times New Roman" w:hAnsi="Times New Roman" w:cs="David" w:hint="cs"/>
          <w:b/>
          <w:bCs/>
          <w:smallCaps/>
          <w:color w:val="000000"/>
          <w:sz w:val="24"/>
          <w:szCs w:val="24"/>
          <w:rtl/>
        </w:rPr>
        <w:t xml:space="preserve"> פומבי 9/2019 לאספקת מוצרי שתייה למשרד האוצר ויחידותיו".</w:t>
      </w:r>
    </w:p>
    <w:p w:rsidR="0096354E" w:rsidRPr="0096354E" w:rsidRDefault="0096354E" w:rsidP="0096354E">
      <w:pPr>
        <w:widowControl w:val="0"/>
        <w:tabs>
          <w:tab w:val="left" w:pos="794"/>
        </w:tabs>
        <w:autoSpaceDE w:val="0"/>
        <w:autoSpaceDN w:val="0"/>
        <w:adjustRightInd w:val="0"/>
        <w:spacing w:before="60" w:after="240" w:line="360" w:lineRule="auto"/>
        <w:ind w:left="794"/>
        <w:jc w:val="both"/>
        <w:rPr>
          <w:rFonts w:ascii="Times New Roman" w:eastAsia="Times New Roman" w:hAnsi="Times New Roman" w:cs="David"/>
          <w:bCs/>
          <w:smallCaps/>
          <w:color w:val="000000"/>
          <w:sz w:val="24"/>
          <w:szCs w:val="24"/>
          <w:rtl/>
        </w:rPr>
      </w:pPr>
      <w:r w:rsidRPr="0096354E">
        <w:rPr>
          <w:rFonts w:ascii="Times New Roman" w:eastAsia="Times New Roman" w:hAnsi="Times New Roman" w:cs="David" w:hint="cs"/>
          <w:bCs/>
          <w:smallCaps/>
          <w:color w:val="000000"/>
          <w:sz w:val="24"/>
          <w:szCs w:val="24"/>
          <w:rtl/>
        </w:rPr>
        <w:t xml:space="preserve">הצעות שלא תמצאנה בתיבת המכרזים עד למועד האחרון להגשת הצעות לתיבת המכרזים כמפורט בטבלת ריכוז התאריכים </w:t>
      </w:r>
      <w:r w:rsidRPr="0096354E">
        <w:rPr>
          <w:rFonts w:ascii="Times New Roman" w:eastAsia="Times New Roman" w:hAnsi="Times New Roman" w:cs="David" w:hint="cs"/>
          <w:b/>
          <w:bCs/>
          <w:smallCaps/>
          <w:color w:val="000000"/>
          <w:sz w:val="24"/>
          <w:szCs w:val="24"/>
          <w:rtl/>
        </w:rPr>
        <w:t>שבסעיף 0.3,</w:t>
      </w:r>
      <w:r w:rsidRPr="0096354E">
        <w:rPr>
          <w:rFonts w:ascii="Times New Roman" w:eastAsia="Times New Roman" w:hAnsi="Times New Roman" w:cs="David" w:hint="cs"/>
          <w:bCs/>
          <w:smallCaps/>
          <w:color w:val="000000"/>
          <w:sz w:val="24"/>
          <w:szCs w:val="24"/>
          <w:rtl/>
        </w:rPr>
        <w:t xml:space="preserve"> לא תובאנה לדיון בפני ועדת המכרזים.</w:t>
      </w:r>
    </w:p>
    <w:p w:rsidR="0024322C" w:rsidRDefault="0024322C" w:rsidP="00FC7A7C">
      <w:pPr>
        <w:ind w:left="509" w:hanging="426"/>
        <w:rPr>
          <w:rtl/>
        </w:rPr>
      </w:pPr>
    </w:p>
    <w:p w:rsidR="0024322C" w:rsidRPr="0024322C" w:rsidRDefault="0024322C" w:rsidP="0024322C">
      <w:pPr>
        <w:widowControl w:val="0"/>
        <w:tabs>
          <w:tab w:val="left" w:pos="3401"/>
          <w:tab w:val="center" w:pos="7511"/>
        </w:tabs>
        <w:spacing w:after="0" w:line="300" w:lineRule="auto"/>
        <w:ind w:left="4320" w:firstLine="2160"/>
        <w:rPr>
          <w:rFonts w:ascii="Times New Roman" w:eastAsia="Times New Roman" w:hAnsi="Times New Roman" w:cs="FrankRuehl"/>
          <w:sz w:val="26"/>
          <w:szCs w:val="26"/>
          <w:rtl/>
        </w:rPr>
      </w:pPr>
      <w:r w:rsidRPr="0024322C">
        <w:rPr>
          <w:rFonts w:ascii="Times New Roman" w:eastAsia="Times New Roman" w:hAnsi="Times New Roman" w:cs="FrankRuehl" w:hint="cs"/>
          <w:sz w:val="26"/>
          <w:szCs w:val="26"/>
          <w:rtl/>
        </w:rPr>
        <w:t>בברכה,</w:t>
      </w:r>
    </w:p>
    <w:p w:rsidR="0024322C" w:rsidRPr="0024322C" w:rsidRDefault="0024322C" w:rsidP="0024322C">
      <w:pPr>
        <w:widowControl w:val="0"/>
        <w:tabs>
          <w:tab w:val="left" w:pos="3401"/>
          <w:tab w:val="center" w:pos="7511"/>
        </w:tabs>
        <w:spacing w:after="0" w:line="300" w:lineRule="auto"/>
        <w:rPr>
          <w:rFonts w:ascii="Times New Roman" w:eastAsia="Times New Roman" w:hAnsi="Times New Roman" w:cs="FrankRuehl"/>
          <w:sz w:val="26"/>
          <w:szCs w:val="26"/>
          <w:rtl/>
        </w:rPr>
      </w:pPr>
    </w:p>
    <w:p w:rsidR="005B32F4" w:rsidRDefault="005B32F4" w:rsidP="0024322C">
      <w:pPr>
        <w:widowControl w:val="0"/>
        <w:tabs>
          <w:tab w:val="left" w:pos="3203"/>
          <w:tab w:val="left" w:pos="3486"/>
          <w:tab w:val="left" w:pos="3628"/>
          <w:tab w:val="left" w:pos="5754"/>
          <w:tab w:val="left" w:pos="5896"/>
        </w:tabs>
        <w:spacing w:after="0" w:line="300" w:lineRule="auto"/>
        <w:jc w:val="center"/>
        <w:rPr>
          <w:rFonts w:ascii="Times New Roman" w:eastAsia="Times New Roman" w:hAnsi="Times New Roman" w:cs="FrankRuehl"/>
          <w:sz w:val="26"/>
          <w:szCs w:val="26"/>
          <w:rtl/>
        </w:rPr>
      </w:pPr>
      <w:bookmarkStart w:id="7" w:name="SignedBy"/>
      <w:bookmarkEnd w:id="7"/>
      <w:r>
        <w:rPr>
          <w:rFonts w:ascii="Times New Roman" w:eastAsia="Times New Roman" w:hAnsi="Times New Roman" w:cs="FrankRuehl"/>
          <w:sz w:val="26"/>
          <w:szCs w:val="26"/>
          <w:rtl/>
        </w:rPr>
        <w:tab/>
      </w:r>
      <w:r>
        <w:rPr>
          <w:rFonts w:ascii="Times New Roman" w:eastAsia="Times New Roman" w:hAnsi="Times New Roman" w:cs="FrankRuehl"/>
          <w:sz w:val="26"/>
          <w:szCs w:val="26"/>
          <w:rtl/>
        </w:rPr>
        <w:tab/>
      </w:r>
      <w:r w:rsidR="0096354E">
        <w:rPr>
          <w:rFonts w:ascii="Times New Roman" w:eastAsia="Times New Roman" w:hAnsi="Times New Roman" w:cs="FrankRuehl"/>
          <w:sz w:val="26"/>
          <w:szCs w:val="26"/>
          <w:rtl/>
        </w:rPr>
        <w:tab/>
      </w:r>
      <w:r w:rsidR="0096354E">
        <w:rPr>
          <w:rFonts w:ascii="Times New Roman" w:eastAsia="Times New Roman" w:hAnsi="Times New Roman" w:cs="FrankRuehl"/>
          <w:sz w:val="26"/>
          <w:szCs w:val="26"/>
          <w:rtl/>
        </w:rPr>
        <w:tab/>
      </w:r>
      <w:r>
        <w:rPr>
          <w:rFonts w:ascii="Times New Roman" w:eastAsia="Times New Roman" w:hAnsi="Times New Roman" w:cs="FrankRuehl"/>
          <w:sz w:val="26"/>
          <w:szCs w:val="26"/>
          <w:rtl/>
        </w:rPr>
        <w:t>אפרת תבור-שני</w:t>
      </w:r>
      <w:r>
        <w:rPr>
          <w:rFonts w:ascii="Times New Roman" w:eastAsia="Times New Roman" w:hAnsi="Times New Roman" w:cs="FrankRuehl"/>
          <w:sz w:val="26"/>
          <w:szCs w:val="26"/>
          <w:rtl/>
        </w:rPr>
        <w:br/>
      </w:r>
      <w:r>
        <w:rPr>
          <w:rFonts w:ascii="Times New Roman" w:eastAsia="Times New Roman" w:hAnsi="Times New Roman" w:cs="FrankRuehl"/>
          <w:sz w:val="26"/>
          <w:szCs w:val="26"/>
          <w:rtl/>
        </w:rPr>
        <w:tab/>
      </w:r>
      <w:r w:rsidR="0096354E">
        <w:rPr>
          <w:rFonts w:ascii="Times New Roman" w:eastAsia="Times New Roman" w:hAnsi="Times New Roman" w:cs="FrankRuehl"/>
          <w:sz w:val="26"/>
          <w:szCs w:val="26"/>
          <w:rtl/>
        </w:rPr>
        <w:tab/>
      </w:r>
      <w:r w:rsidR="0096354E">
        <w:rPr>
          <w:rFonts w:ascii="Times New Roman" w:eastAsia="Times New Roman" w:hAnsi="Times New Roman" w:cs="FrankRuehl"/>
          <w:sz w:val="26"/>
          <w:szCs w:val="26"/>
          <w:rtl/>
        </w:rPr>
        <w:tab/>
      </w:r>
      <w:r>
        <w:rPr>
          <w:rFonts w:ascii="Times New Roman" w:eastAsia="Times New Roman" w:hAnsi="Times New Roman" w:cs="FrankRuehl"/>
          <w:sz w:val="26"/>
          <w:szCs w:val="26"/>
          <w:rtl/>
        </w:rPr>
        <w:tab/>
        <w:t>מנהלת אגף א' תכנו</w:t>
      </w:r>
      <w:bookmarkStart w:id="8" w:name="_GoBack"/>
      <w:bookmarkEnd w:id="8"/>
      <w:r>
        <w:rPr>
          <w:rFonts w:ascii="Times New Roman" w:eastAsia="Times New Roman" w:hAnsi="Times New Roman" w:cs="FrankRuehl"/>
          <w:sz w:val="26"/>
          <w:szCs w:val="26"/>
          <w:rtl/>
        </w:rPr>
        <w:t>ן ותקצוב</w:t>
      </w:r>
    </w:p>
    <w:p w:rsidR="0024322C" w:rsidRDefault="0024322C" w:rsidP="00FC7A7C">
      <w:pPr>
        <w:ind w:left="509" w:hanging="426"/>
        <w:rPr>
          <w:rtl/>
        </w:rPr>
      </w:pPr>
    </w:p>
    <w:p w:rsidR="0024322C" w:rsidRDefault="0024322C" w:rsidP="00FC7A7C">
      <w:pPr>
        <w:ind w:left="509" w:hanging="426"/>
      </w:pPr>
    </w:p>
    <w:sectPr w:rsidR="0024322C" w:rsidSect="008C397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auto"/>
    <w:pitch w:val="fixed"/>
    <w:sig w:usb0="00000001" w:usb1="09060000" w:usb2="00000010" w:usb3="00000000" w:csb0="0008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pitch w:val="fixed"/>
    <w:sig w:usb0="00000001" w:usb1="08070000" w:usb2="00000010" w:usb3="00000000" w:csb0="00020000" w:csb1="00000000"/>
  </w:font>
  <w:font w:name="David">
    <w:panose1 w:val="020E05020604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B01DBB"/>
    <w:multiLevelType w:val="multilevel"/>
    <w:tmpl w:val="8C229CEC"/>
    <w:lvl w:ilvl="0">
      <w:start w:val="1"/>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15:restartNumberingAfterBreak="0">
    <w:nsid w:val="263F71D3"/>
    <w:multiLevelType w:val="multilevel"/>
    <w:tmpl w:val="748CA650"/>
    <w:lvl w:ilvl="0">
      <w:start w:val="1"/>
      <w:numFmt w:val="decimal"/>
      <w:lvlText w:val="%1."/>
      <w:lvlJc w:val="left"/>
      <w:pPr>
        <w:ind w:left="302"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78" w:hanging="720"/>
      </w:pPr>
      <w:rPr>
        <w:rFonts w:hint="default"/>
      </w:rPr>
    </w:lvl>
    <w:lvl w:ilvl="3">
      <w:start w:val="1"/>
      <w:numFmt w:val="decimal"/>
      <w:isLgl/>
      <w:lvlText w:val="%1.%2.%3.%4"/>
      <w:lvlJc w:val="left"/>
      <w:pPr>
        <w:ind w:left="836" w:hanging="720"/>
      </w:pPr>
      <w:rPr>
        <w:rFonts w:hint="default"/>
      </w:rPr>
    </w:lvl>
    <w:lvl w:ilvl="4">
      <w:start w:val="1"/>
      <w:numFmt w:val="decimal"/>
      <w:isLgl/>
      <w:lvlText w:val="%1.%2.%3.%4.%5"/>
      <w:lvlJc w:val="left"/>
      <w:pPr>
        <w:ind w:left="1254" w:hanging="1080"/>
      </w:pPr>
      <w:rPr>
        <w:rFonts w:hint="default"/>
      </w:rPr>
    </w:lvl>
    <w:lvl w:ilvl="5">
      <w:start w:val="1"/>
      <w:numFmt w:val="decimal"/>
      <w:isLgl/>
      <w:lvlText w:val="%1.%2.%3.%4.%5.%6"/>
      <w:lvlJc w:val="left"/>
      <w:pPr>
        <w:ind w:left="1312" w:hanging="1080"/>
      </w:pPr>
      <w:rPr>
        <w:rFonts w:hint="default"/>
      </w:rPr>
    </w:lvl>
    <w:lvl w:ilvl="6">
      <w:start w:val="1"/>
      <w:numFmt w:val="decimal"/>
      <w:isLgl/>
      <w:lvlText w:val="%1.%2.%3.%4.%5.%6.%7"/>
      <w:lvlJc w:val="left"/>
      <w:pPr>
        <w:ind w:left="1730" w:hanging="1440"/>
      </w:pPr>
      <w:rPr>
        <w:rFonts w:hint="default"/>
      </w:rPr>
    </w:lvl>
    <w:lvl w:ilvl="7">
      <w:start w:val="1"/>
      <w:numFmt w:val="decimal"/>
      <w:isLgl/>
      <w:lvlText w:val="%1.%2.%3.%4.%5.%6.%7.%8"/>
      <w:lvlJc w:val="left"/>
      <w:pPr>
        <w:ind w:left="1788" w:hanging="1440"/>
      </w:pPr>
      <w:rPr>
        <w:rFonts w:hint="default"/>
      </w:rPr>
    </w:lvl>
    <w:lvl w:ilvl="8">
      <w:start w:val="1"/>
      <w:numFmt w:val="decimal"/>
      <w:isLgl/>
      <w:lvlText w:val="%1.%2.%3.%4.%5.%6.%7.%8.%9"/>
      <w:lvlJc w:val="left"/>
      <w:pPr>
        <w:ind w:left="2206" w:hanging="1800"/>
      </w:pPr>
      <w:rPr>
        <w:rFonts w:hint="default"/>
      </w:rPr>
    </w:lvl>
  </w:abstractNum>
  <w:abstractNum w:abstractNumId="2" w15:restartNumberingAfterBreak="0">
    <w:nsid w:val="29C762E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color w:val="auto"/>
        <w:sz w:val="24"/>
        <w:szCs w:val="24"/>
      </w:rPr>
    </w:lvl>
    <w:lvl w:ilvl="3">
      <w:start w:val="1"/>
      <w:numFmt w:val="decimal"/>
      <w:lvlText w:val="%1.%2.%3.%4."/>
      <w:lvlJc w:val="left"/>
      <w:pPr>
        <w:ind w:left="1728" w:hanging="648"/>
      </w:pPr>
      <w:rPr>
        <w:rFonts w:hint="default"/>
        <w:b w:val="0"/>
        <w:bCs w:val="0"/>
        <w:sz w:val="32"/>
        <w:szCs w:val="24"/>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DF83E2A"/>
    <w:multiLevelType w:val="multilevel"/>
    <w:tmpl w:val="5808A16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2"/>
  </w:num>
  <w:num w:numId="3">
    <w:abstractNumId w:val="1"/>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754C"/>
    <w:rsid w:val="000400AB"/>
    <w:rsid w:val="000C097F"/>
    <w:rsid w:val="000C3857"/>
    <w:rsid w:val="001067A0"/>
    <w:rsid w:val="001457FD"/>
    <w:rsid w:val="0023754C"/>
    <w:rsid w:val="00242085"/>
    <w:rsid w:val="0024322C"/>
    <w:rsid w:val="002E0CA9"/>
    <w:rsid w:val="00482327"/>
    <w:rsid w:val="00535DE4"/>
    <w:rsid w:val="005640AB"/>
    <w:rsid w:val="005A6825"/>
    <w:rsid w:val="005B32F4"/>
    <w:rsid w:val="005C20AB"/>
    <w:rsid w:val="005F2FF2"/>
    <w:rsid w:val="00655052"/>
    <w:rsid w:val="006707D4"/>
    <w:rsid w:val="007379DB"/>
    <w:rsid w:val="00826F61"/>
    <w:rsid w:val="008A1653"/>
    <w:rsid w:val="008C3972"/>
    <w:rsid w:val="0096354E"/>
    <w:rsid w:val="00A8673F"/>
    <w:rsid w:val="00B31873"/>
    <w:rsid w:val="00BC599B"/>
    <w:rsid w:val="00E115D1"/>
    <w:rsid w:val="00F32AB7"/>
    <w:rsid w:val="00FA01EB"/>
    <w:rsid w:val="00FC7A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D9391-C917-4C55-B695-F7C068A8B2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after="200" w:line="276" w:lineRule="auto"/>
    </w:pPr>
    <w:rPr>
      <w:sz w:val="22"/>
      <w:szCs w:val="22"/>
    </w:rPr>
  </w:style>
  <w:style w:type="paragraph" w:styleId="3">
    <w:name w:val="heading 3"/>
    <w:aliases w:val="כותרת 3 תו1,כותרת 3 תו תו,Heading 3 תו תו"/>
    <w:basedOn w:val="a0"/>
    <w:next w:val="a0"/>
    <w:link w:val="30"/>
    <w:qFormat/>
    <w:rsid w:val="007379DB"/>
    <w:pPr>
      <w:keepNext/>
      <w:outlineLvl w:val="2"/>
    </w:pPr>
    <w:rPr>
      <w:b/>
      <w:bCs/>
      <w:sz w:val="28"/>
      <w:szCs w:val="32"/>
    </w:rPr>
  </w:style>
  <w:style w:type="paragraph" w:styleId="4">
    <w:name w:val="heading 4"/>
    <w:basedOn w:val="a"/>
    <w:next w:val="a"/>
    <w:link w:val="40"/>
    <w:uiPriority w:val="9"/>
    <w:semiHidden/>
    <w:unhideWhenUsed/>
    <w:qFormat/>
    <w:rsid w:val="0024322C"/>
    <w:pPr>
      <w:keepNext/>
      <w:spacing w:before="240" w:after="60"/>
      <w:outlineLvl w:val="3"/>
    </w:pPr>
    <w:rPr>
      <w:rFonts w:eastAsia="Times New Roman"/>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rsid w:val="007379DB"/>
    <w:pPr>
      <w:widowControl w:val="0"/>
      <w:tabs>
        <w:tab w:val="center" w:pos="4153"/>
        <w:tab w:val="right" w:pos="8306"/>
      </w:tabs>
      <w:spacing w:after="0" w:line="240" w:lineRule="auto"/>
      <w:jc w:val="both"/>
    </w:pPr>
    <w:rPr>
      <w:rFonts w:ascii="Times New Roman" w:eastAsia="Times New Roman" w:hAnsi="Times New Roman" w:cs="FrankRuehl"/>
      <w:sz w:val="24"/>
      <w:szCs w:val="26"/>
      <w:lang w:eastAsia="he-IL"/>
    </w:rPr>
  </w:style>
  <w:style w:type="character" w:customStyle="1" w:styleId="a5">
    <w:name w:val="כותרת עליונה תו"/>
    <w:link w:val="a4"/>
    <w:uiPriority w:val="99"/>
    <w:rsid w:val="007379DB"/>
    <w:rPr>
      <w:rFonts w:ascii="Times New Roman" w:eastAsia="Times New Roman" w:hAnsi="Times New Roman" w:cs="FrankRuehl"/>
      <w:sz w:val="24"/>
      <w:szCs w:val="26"/>
      <w:lang w:eastAsia="he-IL"/>
    </w:rPr>
  </w:style>
  <w:style w:type="character" w:styleId="Hyperlink">
    <w:name w:val="Hyperlink"/>
    <w:rsid w:val="007379DB"/>
    <w:rPr>
      <w:color w:val="0000FF"/>
      <w:u w:val="single"/>
    </w:rPr>
  </w:style>
  <w:style w:type="character" w:customStyle="1" w:styleId="30">
    <w:name w:val="כותרת 3 תו"/>
    <w:aliases w:val="כותרת 3 תו1 תו,כותרת 3 תו תו תו,Heading 3 תו תו תו"/>
    <w:link w:val="3"/>
    <w:rsid w:val="007379DB"/>
    <w:rPr>
      <w:rFonts w:ascii="Times New Roman" w:eastAsia="Batang" w:hAnsi="Times New Roman" w:cs="Narkisim"/>
      <w:b/>
      <w:bCs/>
      <w:sz w:val="28"/>
      <w:szCs w:val="32"/>
    </w:rPr>
  </w:style>
  <w:style w:type="paragraph" w:customStyle="1" w:styleId="a0">
    <w:name w:val="טקסט בסיסי תו תו תו"/>
    <w:link w:val="a6"/>
    <w:rsid w:val="007379DB"/>
    <w:pPr>
      <w:keepLines/>
      <w:bidi/>
      <w:spacing w:line="360" w:lineRule="auto"/>
      <w:jc w:val="both"/>
    </w:pPr>
    <w:rPr>
      <w:rFonts w:ascii="Times New Roman" w:eastAsia="Batang" w:hAnsi="Times New Roman" w:cs="Narkisim"/>
      <w:sz w:val="24"/>
      <w:szCs w:val="24"/>
    </w:rPr>
  </w:style>
  <w:style w:type="character" w:customStyle="1" w:styleId="a6">
    <w:name w:val="טקסט בסיסי תו תו תו תו"/>
    <w:link w:val="a0"/>
    <w:rsid w:val="007379DB"/>
    <w:rPr>
      <w:rFonts w:ascii="Times New Roman" w:eastAsia="Batang" w:hAnsi="Times New Roman" w:cs="Narkisim"/>
      <w:sz w:val="24"/>
      <w:szCs w:val="24"/>
    </w:rPr>
  </w:style>
  <w:style w:type="paragraph" w:customStyle="1" w:styleId="CharChar">
    <w:name w:val="Char Char תו תו"/>
    <w:basedOn w:val="a"/>
    <w:rsid w:val="007379DB"/>
    <w:pPr>
      <w:bidi w:val="0"/>
      <w:spacing w:after="160" w:line="240" w:lineRule="exact"/>
      <w:jc w:val="both"/>
    </w:pPr>
    <w:rPr>
      <w:rFonts w:ascii="Verdana" w:eastAsia="Times New Roman" w:hAnsi="Verdana" w:cs="FrankRuehl"/>
      <w:sz w:val="16"/>
      <w:szCs w:val="20"/>
      <w:lang w:bidi="ar-SA"/>
    </w:rPr>
  </w:style>
  <w:style w:type="paragraph" w:customStyle="1" w:styleId="RonnyBase">
    <w:name w:val="RonnyBase"/>
    <w:rsid w:val="007379DB"/>
    <w:pPr>
      <w:keepLines/>
      <w:bidi/>
      <w:spacing w:before="120" w:line="360" w:lineRule="auto"/>
      <w:ind w:right="1037"/>
      <w:jc w:val="both"/>
    </w:pPr>
    <w:rPr>
      <w:rFonts w:ascii="Times New Roman" w:eastAsia="MS Mincho" w:hAnsi="Times New Roman" w:cs="David"/>
      <w:sz w:val="22"/>
      <w:szCs w:val="24"/>
    </w:rPr>
  </w:style>
  <w:style w:type="paragraph" w:customStyle="1" w:styleId="Normal3">
    <w:name w:val="Normal3"/>
    <w:basedOn w:val="a"/>
    <w:rsid w:val="00FC7A7C"/>
    <w:pPr>
      <w:keepLines/>
      <w:widowControl w:val="0"/>
      <w:autoSpaceDE w:val="0"/>
      <w:autoSpaceDN w:val="0"/>
      <w:adjustRightInd w:val="0"/>
      <w:spacing w:before="60" w:after="0" w:line="240" w:lineRule="auto"/>
      <w:ind w:right="1584"/>
      <w:jc w:val="both"/>
    </w:pPr>
    <w:rPr>
      <w:rFonts w:ascii="Times New Roman" w:eastAsia="Times New Roman" w:hAnsi="Times New Roman" w:cs="David"/>
      <w:b/>
      <w:smallCaps/>
      <w:color w:val="000000"/>
      <w:sz w:val="24"/>
      <w:szCs w:val="24"/>
    </w:rPr>
  </w:style>
  <w:style w:type="character" w:customStyle="1" w:styleId="40">
    <w:name w:val="כותרת 4 תו"/>
    <w:link w:val="4"/>
    <w:uiPriority w:val="9"/>
    <w:semiHidden/>
    <w:rsid w:val="0024322C"/>
    <w:rPr>
      <w:rFonts w:ascii="Calibri" w:eastAsia="Times New Roman" w:hAnsi="Calibri" w:cs="Arial"/>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efratt@mof.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665</Words>
  <Characters>3328</Characters>
  <Application>Microsoft Office Word</Application>
  <DocSecurity>4</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3986</CharactersWithSpaces>
  <SharedDoc>false</SharedDoc>
  <HLinks>
    <vt:vector size="6" baseType="variant">
      <vt:variant>
        <vt:i4>2949194</vt:i4>
      </vt:variant>
      <vt:variant>
        <vt:i4>2</vt:i4>
      </vt:variant>
      <vt:variant>
        <vt:i4>0</vt:i4>
      </vt:variant>
      <vt:variant>
        <vt:i4>5</vt:i4>
      </vt:variant>
      <vt:variant>
        <vt:lpwstr>mailto:efratt@mof.gov.il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אפרת תבור-שני</dc:creator>
  <cp:keywords/>
  <cp:lastModifiedBy>אסנת תורג'מן</cp:lastModifiedBy>
  <cp:revision>2</cp:revision>
  <dcterms:created xsi:type="dcterms:W3CDTF">2019-07-18T06:40:00Z</dcterms:created>
  <dcterms:modified xsi:type="dcterms:W3CDTF">2019-07-18T06:40:00Z</dcterms:modified>
</cp:coreProperties>
</file>